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5" w:rsidRPr="00775E1D" w:rsidRDefault="001870D1" w:rsidP="00E56155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Mały Płock, dnia 29.01.2019 r.</w:t>
      </w: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                              Znak sprawy: </w:t>
      </w:r>
      <w:r w:rsidR="001870D1">
        <w:rPr>
          <w:rFonts w:asciiTheme="minorHAnsi" w:hAnsiTheme="minorHAnsi"/>
          <w:sz w:val="24"/>
          <w:szCs w:val="24"/>
        </w:rPr>
        <w:t>OGPŚ.271.2.2019</w:t>
      </w:r>
    </w:p>
    <w:p w:rsidR="00E56155" w:rsidRPr="00775E1D" w:rsidRDefault="00E56155" w:rsidP="00E56155">
      <w:pPr>
        <w:spacing w:after="12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870D1" w:rsidRPr="00775E1D" w:rsidRDefault="001870D1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spacing w:after="120"/>
        <w:ind w:right="491"/>
        <w:jc w:val="center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AA601C" w:rsidRPr="00775E1D">
        <w:rPr>
          <w:rFonts w:asciiTheme="minorHAnsi" w:hAnsiTheme="minorHAnsi"/>
          <w:b/>
          <w:sz w:val="24"/>
          <w:szCs w:val="24"/>
        </w:rPr>
        <w:t xml:space="preserve">Budowa Otwartych Stref Aktywności w miejscowościach Korzeniste i </w:t>
      </w:r>
      <w:proofErr w:type="spellStart"/>
      <w:r w:rsidR="00AA601C" w:rsidRPr="00775E1D">
        <w:rPr>
          <w:rFonts w:asciiTheme="minorHAnsi" w:hAnsiTheme="minorHAnsi"/>
          <w:b/>
          <w:sz w:val="24"/>
          <w:szCs w:val="24"/>
        </w:rPr>
        <w:t>Rudka-Skroda</w:t>
      </w:r>
      <w:proofErr w:type="spellEnd"/>
      <w:r w:rsidR="00AA601C" w:rsidRPr="00775E1D">
        <w:rPr>
          <w:rFonts w:asciiTheme="minorHAnsi" w:hAnsiTheme="minorHAnsi"/>
          <w:b/>
          <w:sz w:val="24"/>
          <w:szCs w:val="24"/>
        </w:rPr>
        <w:t>”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(usługa/do</w:t>
      </w:r>
      <w:r w:rsidRPr="00775E1D">
        <w:rPr>
          <w:rFonts w:asciiTheme="minorHAnsi" w:hAnsiTheme="minorHAnsi"/>
          <w:i/>
          <w:iCs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tawa/robota</w:t>
      </w:r>
      <w:r w:rsidRPr="00775E1D">
        <w:rPr>
          <w:rFonts w:asciiTheme="minorHAnsi" w:hAnsiTheme="minorHAnsi"/>
          <w:i/>
          <w:i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bud</w:t>
      </w:r>
      <w:r w:rsidRPr="00775E1D">
        <w:rPr>
          <w:rFonts w:asciiTheme="minorHAnsi" w:hAnsiTheme="minorHAnsi"/>
          <w:i/>
          <w:i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wlana)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E56155" w:rsidP="00AA601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775E1D">
        <w:rPr>
          <w:rFonts w:asciiTheme="minorHAnsi" w:hAnsiTheme="minorHAnsi"/>
          <w:color w:val="000000"/>
        </w:rPr>
        <w:t>P</w:t>
      </w:r>
      <w:r w:rsidRPr="00775E1D">
        <w:rPr>
          <w:rFonts w:asciiTheme="minorHAnsi" w:hAnsiTheme="minorHAnsi"/>
          <w:color w:val="000000"/>
          <w:spacing w:val="-2"/>
        </w:rPr>
        <w:t>r</w:t>
      </w:r>
      <w:r w:rsidRPr="00775E1D">
        <w:rPr>
          <w:rFonts w:asciiTheme="minorHAnsi" w:hAnsiTheme="minorHAnsi"/>
          <w:color w:val="000000"/>
        </w:rPr>
        <w:t>ze</w:t>
      </w:r>
      <w:r w:rsidRPr="00775E1D">
        <w:rPr>
          <w:rFonts w:asciiTheme="minorHAnsi" w:hAnsiTheme="minorHAnsi"/>
          <w:color w:val="000000"/>
          <w:spacing w:val="3"/>
        </w:rPr>
        <w:t>d</w:t>
      </w:r>
      <w:r w:rsidRPr="00775E1D">
        <w:rPr>
          <w:rFonts w:asciiTheme="minorHAnsi" w:hAnsiTheme="minorHAnsi"/>
          <w:color w:val="000000"/>
        </w:rPr>
        <w:t>miotem</w:t>
      </w:r>
      <w:r w:rsidRPr="00775E1D">
        <w:rPr>
          <w:rFonts w:asciiTheme="minorHAnsi" w:hAnsiTheme="minorHAnsi"/>
          <w:color w:val="000000"/>
          <w:spacing w:val="-2"/>
        </w:rPr>
        <w:t xml:space="preserve"> </w:t>
      </w:r>
      <w:r w:rsidRPr="00775E1D">
        <w:rPr>
          <w:rFonts w:asciiTheme="minorHAnsi" w:hAnsiTheme="minorHAnsi"/>
          <w:color w:val="000000"/>
        </w:rPr>
        <w:t>za</w:t>
      </w:r>
      <w:r w:rsidRPr="00775E1D">
        <w:rPr>
          <w:rFonts w:asciiTheme="minorHAnsi" w:hAnsiTheme="minorHAnsi"/>
          <w:color w:val="000000"/>
          <w:spacing w:val="-1"/>
        </w:rPr>
        <w:t>m</w:t>
      </w:r>
      <w:r w:rsidRPr="00775E1D">
        <w:rPr>
          <w:rFonts w:asciiTheme="minorHAnsi" w:hAnsiTheme="minorHAnsi"/>
          <w:color w:val="000000"/>
        </w:rPr>
        <w:t xml:space="preserve">ówienia </w:t>
      </w:r>
      <w:r w:rsidRPr="00775E1D">
        <w:rPr>
          <w:rFonts w:asciiTheme="minorHAnsi" w:hAnsiTheme="minorHAnsi"/>
          <w:color w:val="000000"/>
          <w:spacing w:val="1"/>
        </w:rPr>
        <w:t>j</w:t>
      </w:r>
      <w:r w:rsidRPr="00775E1D">
        <w:rPr>
          <w:rFonts w:asciiTheme="minorHAnsi" w:hAnsiTheme="minorHAnsi"/>
          <w:color w:val="000000"/>
        </w:rPr>
        <w:t>est</w:t>
      </w:r>
      <w:r w:rsidRPr="00775E1D">
        <w:rPr>
          <w:rFonts w:asciiTheme="minorHAnsi" w:hAnsiTheme="minorHAnsi"/>
          <w:color w:val="000000"/>
          <w:spacing w:val="1"/>
        </w:rPr>
        <w:t xml:space="preserve"> </w:t>
      </w:r>
      <w:r w:rsidR="00AA601C" w:rsidRPr="00775E1D">
        <w:rPr>
          <w:rFonts w:asciiTheme="minorHAnsi" w:hAnsiTheme="minorHAnsi" w:cs="Arial"/>
          <w:bCs/>
          <w:color w:val="000000"/>
        </w:rPr>
        <w:t xml:space="preserve">budowa Otwartych Stref Aktywności </w:t>
      </w:r>
      <w:r w:rsidR="00775E1D">
        <w:rPr>
          <w:rFonts w:asciiTheme="minorHAnsi" w:hAnsiTheme="minorHAnsi" w:cs="Arial"/>
          <w:bCs/>
          <w:color w:val="000000"/>
        </w:rPr>
        <w:t xml:space="preserve">                                 </w:t>
      </w:r>
      <w:r w:rsidR="00AA601C" w:rsidRPr="00775E1D">
        <w:rPr>
          <w:rFonts w:asciiTheme="minorHAnsi" w:hAnsiTheme="minorHAnsi" w:cs="Arial"/>
          <w:bCs/>
          <w:color w:val="000000"/>
        </w:rPr>
        <w:t xml:space="preserve">w miejscowościach Korzeniste i </w:t>
      </w:r>
      <w:proofErr w:type="spellStart"/>
      <w:r w:rsidR="00AA601C" w:rsidRPr="00775E1D">
        <w:rPr>
          <w:rFonts w:asciiTheme="minorHAnsi" w:hAnsiTheme="minorHAnsi" w:cs="Arial"/>
          <w:bCs/>
          <w:color w:val="000000"/>
        </w:rPr>
        <w:t>Rudka-Skroda</w:t>
      </w:r>
      <w:proofErr w:type="spellEnd"/>
      <w:r w:rsidR="00AA601C" w:rsidRPr="00775E1D">
        <w:rPr>
          <w:rFonts w:asciiTheme="minorHAnsi" w:hAnsiTheme="minorHAnsi" w:cs="Arial"/>
          <w:bCs/>
          <w:color w:val="000000"/>
        </w:rPr>
        <w:t>.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>Zadanie 1</w:t>
      </w:r>
    </w:p>
    <w:p w:rsidR="00AA601C" w:rsidRPr="00775E1D" w:rsidRDefault="00AA601C" w:rsidP="00AA601C">
      <w:pPr>
        <w:ind w:right="491"/>
        <w:jc w:val="both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 xml:space="preserve">Roboty budowlane związane z wykonaniem Otwartej Strefy Aktywności </w:t>
      </w:r>
      <w:r w:rsidR="00775E1D">
        <w:rPr>
          <w:rFonts w:asciiTheme="minorHAnsi" w:hAnsiTheme="minorHAnsi"/>
          <w:b/>
          <w:sz w:val="24"/>
          <w:szCs w:val="24"/>
        </w:rPr>
        <w:t xml:space="preserve">                                          </w:t>
      </w:r>
      <w:r w:rsidRPr="00775E1D">
        <w:rPr>
          <w:rFonts w:asciiTheme="minorHAnsi" w:hAnsiTheme="minorHAnsi"/>
          <w:b/>
          <w:sz w:val="24"/>
          <w:szCs w:val="24"/>
        </w:rPr>
        <w:t>w miejscowości Korzeniste: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robót ziemnych i fundamentów,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urządzeń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dostawę i montaż </w:t>
      </w:r>
      <w:proofErr w:type="spellStart"/>
      <w:r w:rsidRPr="00775E1D">
        <w:rPr>
          <w:rFonts w:asciiTheme="minorHAnsi" w:hAnsiTheme="minorHAnsi"/>
        </w:rPr>
        <w:t>piłkarzyków</w:t>
      </w:r>
      <w:proofErr w:type="spellEnd"/>
      <w:r w:rsidRPr="00775E1D">
        <w:rPr>
          <w:rFonts w:asciiTheme="minorHAnsi" w:hAnsiTheme="minorHAnsi"/>
        </w:rPr>
        <w:t xml:space="preserve"> zewnętrznych,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tablicy informacyjnej,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ławek parkowych,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kosza na odpady,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nawierzchni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wykonanie </w:t>
      </w:r>
      <w:proofErr w:type="spellStart"/>
      <w:r w:rsidRPr="00775E1D">
        <w:rPr>
          <w:rFonts w:asciiTheme="minorHAnsi" w:hAnsiTheme="minorHAnsi"/>
        </w:rPr>
        <w:t>nasadzeń</w:t>
      </w:r>
      <w:proofErr w:type="spellEnd"/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ind w:right="491"/>
        <w:rPr>
          <w:rFonts w:asciiTheme="minorHAnsi" w:hAnsiTheme="minorHAnsi"/>
        </w:rPr>
      </w:pPr>
    </w:p>
    <w:p w:rsidR="00AA601C" w:rsidRPr="00775E1D" w:rsidRDefault="001870D1" w:rsidP="00AA601C">
      <w:pPr>
        <w:ind w:right="49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Zadanie 2</w:t>
      </w:r>
    </w:p>
    <w:p w:rsidR="00AA601C" w:rsidRPr="00775E1D" w:rsidRDefault="00AA601C" w:rsidP="00AA601C">
      <w:pPr>
        <w:ind w:right="491"/>
        <w:jc w:val="both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sz w:val="24"/>
          <w:szCs w:val="24"/>
        </w:rPr>
        <w:t xml:space="preserve">Roboty budowlane związane z wykonaniem Otwartej Strefy Aktywności </w:t>
      </w:r>
      <w:r w:rsidR="00775E1D">
        <w:rPr>
          <w:rFonts w:asciiTheme="minorHAnsi" w:hAnsiTheme="minorHAnsi"/>
          <w:b/>
          <w:sz w:val="24"/>
          <w:szCs w:val="24"/>
        </w:rPr>
        <w:t xml:space="preserve">                                          </w:t>
      </w:r>
      <w:r w:rsidRPr="00775E1D">
        <w:rPr>
          <w:rFonts w:asciiTheme="minorHAnsi" w:hAnsiTheme="minorHAnsi"/>
          <w:b/>
          <w:sz w:val="24"/>
          <w:szCs w:val="24"/>
        </w:rPr>
        <w:t xml:space="preserve">w miejscowości </w:t>
      </w:r>
      <w:proofErr w:type="spellStart"/>
      <w:r w:rsidRPr="00775E1D">
        <w:rPr>
          <w:rFonts w:asciiTheme="minorHAnsi" w:hAnsiTheme="minorHAnsi"/>
          <w:b/>
          <w:sz w:val="24"/>
          <w:szCs w:val="24"/>
        </w:rPr>
        <w:t>Rudka-Skroda</w:t>
      </w:r>
      <w:proofErr w:type="spellEnd"/>
      <w:r w:rsidRPr="00775E1D">
        <w:rPr>
          <w:rFonts w:asciiTheme="minorHAnsi" w:hAnsiTheme="minorHAnsi"/>
          <w:b/>
          <w:sz w:val="24"/>
          <w:szCs w:val="24"/>
        </w:rPr>
        <w:t>: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robót ziemnych i fundamentów,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urządzeń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dostawę i montaż </w:t>
      </w:r>
      <w:proofErr w:type="spellStart"/>
      <w:r w:rsidRPr="00775E1D">
        <w:rPr>
          <w:rFonts w:asciiTheme="minorHAnsi" w:hAnsiTheme="minorHAnsi"/>
        </w:rPr>
        <w:t>piłkarzyków</w:t>
      </w:r>
      <w:proofErr w:type="spellEnd"/>
      <w:r w:rsidRPr="00775E1D">
        <w:rPr>
          <w:rFonts w:asciiTheme="minorHAnsi" w:hAnsiTheme="minorHAnsi"/>
        </w:rPr>
        <w:t xml:space="preserve"> zewnętrznych,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tablicy informacyjnej,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ławek parkowych,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dostawę i montaż kosza na odpady,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wykonanie nawierzchni siłowni,</w:t>
      </w:r>
    </w:p>
    <w:p w:rsidR="00AA601C" w:rsidRPr="00775E1D" w:rsidRDefault="00AA601C" w:rsidP="00AA601C">
      <w:pPr>
        <w:pStyle w:val="Akapitzlist"/>
        <w:numPr>
          <w:ilvl w:val="0"/>
          <w:numId w:val="2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lastRenderedPageBreak/>
        <w:t xml:space="preserve">wykonanie </w:t>
      </w:r>
      <w:proofErr w:type="spellStart"/>
      <w:r w:rsidRPr="00775E1D">
        <w:rPr>
          <w:rFonts w:asciiTheme="minorHAnsi" w:hAnsiTheme="minorHAnsi"/>
        </w:rPr>
        <w:t>nasadzeń</w:t>
      </w:r>
      <w:proofErr w:type="spellEnd"/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widowControl w:val="0"/>
        <w:autoSpaceDE w:val="0"/>
        <w:autoSpaceDN w:val="0"/>
        <w:adjustRightInd w:val="0"/>
        <w:ind w:left="750" w:right="491"/>
        <w:jc w:val="both"/>
        <w:rPr>
          <w:rFonts w:asciiTheme="minorHAnsi" w:hAnsiTheme="minorHAnsi" w:cs="Arial"/>
          <w:bCs/>
          <w:color w:val="000000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Szczegółowy zakres przedmiotu zamówienia jest określony w dokumentacji projektowej</w:t>
      </w:r>
      <w:r w:rsidR="00775E1D">
        <w:rPr>
          <w:rFonts w:asciiTheme="minorHAnsi" w:hAnsiTheme="minorHAnsi"/>
        </w:rPr>
        <w:t xml:space="preserve"> i przedmiarach robót</w:t>
      </w:r>
      <w:r w:rsidRPr="00775E1D">
        <w:rPr>
          <w:rFonts w:asciiTheme="minorHAnsi" w:hAnsiTheme="minorHAnsi"/>
        </w:rPr>
        <w:t>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 Przedmiary dołączone do zaproszenia do składania ofert stanowią jedynie element pomocniczy, ułatwiający sporządzenie oferty. Roboty budowlane ujęte w dokumentacji projektowej, a nie ujęte w przedmiarach nie będą t</w:t>
      </w:r>
      <w:r w:rsidR="00775E1D">
        <w:rPr>
          <w:rFonts w:asciiTheme="minorHAnsi" w:hAnsiTheme="minorHAnsi"/>
        </w:rPr>
        <w:t>raktowane jako roboty dodatkowe</w:t>
      </w:r>
      <w:r w:rsidRPr="00775E1D">
        <w:rPr>
          <w:rFonts w:asciiTheme="minorHAnsi" w:hAnsiTheme="minorHAnsi"/>
        </w:rPr>
        <w:t xml:space="preserve"> i nie będą finansowane przez zamawiającego. Jeżeli występują rozbieżności pomiędzy dokumentacją projektową, a przedmiarami robót, należy przyjąć za wiążącą dokumentację projektową.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Wszystkie nazwy urządzeń, materiałów użyte w dokumentacji projektowej są podane przykładowo i określają jedynie minimalne oczekiwane parametry jakościowe oraz wymagany standard. Dopuszcza się stosowanie materiałów równoważnych. Za urządzenia i materiały równoważne należy przyjąć urządzenia i materiały o parametrach technicznych i jakościowych nie gorszych od określonych w dokumentacji projektowej.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 xml:space="preserve">Wykonawca, który powołuje się na rozwiązania równoważne w stosunku do rozwiązań określonych w dokumentacji projektowej, jest obowiązany wykazać, że oferowane przez niego roboty budowlane lub dostawy spełniają wymagania określone przez zamawiającego. W tym celu wykonawca jest zobowiązany jest złożyć stosowne dokumenty,  które uwiarygodnią proponowane przez wykonawcę materiały i urządzenia. Wykonawca proponujący równoważne materiały urządzenia załączy do oferty dane techniczne pokazujące, że proponowany element zamienny spełnia wymienione wymagania zarówno pod względem technicznym i jakościowym wraz z oświadczeniem producenta, że proponowane urządzenie jest równoważne do zaproponowanego                      </w:t>
      </w:r>
      <w:r w:rsidR="00775E1D">
        <w:rPr>
          <w:rFonts w:asciiTheme="minorHAnsi" w:hAnsiTheme="minorHAnsi"/>
        </w:rPr>
        <w:t xml:space="preserve">                   </w:t>
      </w:r>
      <w:r w:rsidRPr="00775E1D">
        <w:rPr>
          <w:rFonts w:asciiTheme="minorHAnsi" w:hAnsiTheme="minorHAnsi"/>
        </w:rPr>
        <w:t xml:space="preserve"> w dokumentacji co do celu jego przeznaczenia.</w:t>
      </w:r>
    </w:p>
    <w:p w:rsidR="00AA601C" w:rsidRPr="00775E1D" w:rsidRDefault="00AA601C" w:rsidP="00AA601C">
      <w:pPr>
        <w:pStyle w:val="Akapitzlist"/>
        <w:ind w:left="750"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i urządzenia stosowane przez wykonawcę podczas realizacji przedmiotu zamówienia powinny być fabrycznie nowe i odpowiadać co do jakości wymogom wyrobów dopuszczonych do obrotu, stosowania w budownictwie, zgodnie z art. 10 ustawy z dnia 7 lipca 1994 r. prawo budowlane.</w:t>
      </w:r>
    </w:p>
    <w:p w:rsidR="00AA601C" w:rsidRPr="00775E1D" w:rsidRDefault="00AA601C" w:rsidP="00AA601C">
      <w:pPr>
        <w:pStyle w:val="Akapitzlist"/>
        <w:ind w:left="750" w:right="491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106"/>
        <w:rPr>
          <w:rFonts w:asciiTheme="minorHAnsi" w:hAnsiTheme="minorHAnsi"/>
          <w:color w:val="000000"/>
          <w:sz w:val="24"/>
          <w:szCs w:val="24"/>
        </w:rPr>
      </w:pPr>
    </w:p>
    <w:p w:rsidR="001870D1" w:rsidRPr="001870D1" w:rsidRDefault="00E56155" w:rsidP="001870D1">
      <w:pPr>
        <w:ind w:left="426"/>
        <w:jc w:val="both"/>
        <w:rPr>
          <w:rFonts w:asciiTheme="minorHAnsi" w:hAnsiTheme="minorHAnsi" w:cs="ArialMT"/>
          <w:bCs/>
          <w:sz w:val="24"/>
          <w:szCs w:val="24"/>
        </w:rPr>
      </w:pPr>
      <w:r w:rsidRPr="001870D1">
        <w:rPr>
          <w:rFonts w:asciiTheme="minorHAnsi" w:hAnsiTheme="minorHAnsi"/>
          <w:i/>
          <w:iCs/>
          <w:color w:val="000000"/>
          <w:sz w:val="24"/>
          <w:szCs w:val="24"/>
        </w:rPr>
        <w:t xml:space="preserve">CPV </w:t>
      </w:r>
      <w:r w:rsidR="001870D1" w:rsidRPr="001870D1">
        <w:rPr>
          <w:rFonts w:asciiTheme="minorHAnsi" w:hAnsiTheme="minorHAnsi" w:cs="ArialMT"/>
          <w:sz w:val="24"/>
          <w:szCs w:val="24"/>
        </w:rPr>
        <w:t>45112720-8 Roboty w zakresie kształtowania terenów sportowych i rekreacyjnych.</w:t>
      </w:r>
    </w:p>
    <w:p w:rsidR="00E56155" w:rsidRPr="001870D1" w:rsidRDefault="00E56155" w:rsidP="00E56155">
      <w:pPr>
        <w:widowControl w:val="0"/>
        <w:autoSpaceDE w:val="0"/>
        <w:autoSpaceDN w:val="0"/>
        <w:adjustRightInd w:val="0"/>
        <w:spacing w:line="250" w:lineRule="exact"/>
        <w:ind w:left="668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Nr3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Radosław Borawski, e-mail: rborawski@malyplock.pl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ag</w:t>
      </w:r>
      <w:r w:rsidRPr="00775E1D">
        <w:rPr>
          <w:rFonts w:asciiTheme="minorHAnsi" w:hAnsiTheme="minorHAnsi"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/ pożąda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termin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re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lizacji za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 –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ia podpisania 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1870D1">
        <w:rPr>
          <w:rFonts w:asciiTheme="minorHAnsi" w:hAnsiTheme="minorHAnsi"/>
          <w:b/>
          <w:bCs/>
          <w:color w:val="000000"/>
          <w:sz w:val="24"/>
          <w:szCs w:val="24"/>
        </w:rPr>
        <w:t>21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czerwca 2019 r.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uprawnienia do wykonywania określonej działalności lub czynności, jeżeli przepisy prawa nakładają obowiązek ich posiadania,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odpowiednią wiedzę i doświadczenie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dysponują odpowiednim potencjałem technicznym oraz osobami zdolnymi do wykonania zamówienia,</w:t>
      </w:r>
    </w:p>
    <w:p w:rsidR="00775E1D" w:rsidRDefault="00AA601C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znajdują się w sytuacji ekonomicznej i finansowej gwarantującej należyte wy</w:t>
      </w:r>
      <w:r w:rsidR="00775E1D">
        <w:rPr>
          <w:rFonts w:asciiTheme="minorHAnsi" w:hAnsiTheme="minorHAnsi"/>
          <w:color w:val="000000"/>
          <w:sz w:val="24"/>
          <w:szCs w:val="24"/>
        </w:rPr>
        <w:t>konanie zamówienia.</w:t>
      </w:r>
    </w:p>
    <w:p w:rsidR="00E56155" w:rsidRPr="00775E1D" w:rsidRDefault="00E56155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C- cena – waga kryterium 100 pkt.</w:t>
      </w:r>
    </w:p>
    <w:p w:rsidR="00AA601C" w:rsidRPr="00775E1D" w:rsidRDefault="00AA601C" w:rsidP="00AA601C">
      <w:pPr>
        <w:pStyle w:val="Akapitzlist"/>
        <w:ind w:left="567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  <w:b/>
        </w:rPr>
      </w:pPr>
      <w:r w:rsidRPr="00775E1D">
        <w:rPr>
          <w:rFonts w:asciiTheme="minorHAnsi" w:hAnsiTheme="minorHAnsi"/>
          <w:b/>
        </w:rPr>
        <w:t>C = (</w:t>
      </w:r>
      <w:proofErr w:type="spellStart"/>
      <w:r w:rsidRPr="00775E1D">
        <w:rPr>
          <w:rFonts w:asciiTheme="minorHAnsi" w:hAnsiTheme="minorHAnsi"/>
          <w:b/>
        </w:rPr>
        <w:t>Cmin</w:t>
      </w:r>
      <w:proofErr w:type="spellEnd"/>
      <w:r w:rsidRPr="00775E1D">
        <w:rPr>
          <w:rFonts w:asciiTheme="minorHAnsi" w:hAnsiTheme="minorHAnsi"/>
          <w:b/>
        </w:rPr>
        <w:t>/</w:t>
      </w:r>
      <w:proofErr w:type="spellStart"/>
      <w:r w:rsidRPr="00775E1D">
        <w:rPr>
          <w:rFonts w:asciiTheme="minorHAnsi" w:hAnsiTheme="minorHAnsi"/>
          <w:b/>
        </w:rPr>
        <w:t>Cb</w:t>
      </w:r>
      <w:proofErr w:type="spellEnd"/>
      <w:r w:rsidRPr="00775E1D">
        <w:rPr>
          <w:rFonts w:asciiTheme="minorHAnsi" w:hAnsiTheme="minorHAnsi"/>
          <w:b/>
        </w:rPr>
        <w:t>) x 100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gdzie: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 – ilość punktów w kryterium najniższa cena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Cmin</w:t>
      </w:r>
      <w:proofErr w:type="spellEnd"/>
      <w:r w:rsidRPr="00775E1D">
        <w:rPr>
          <w:rFonts w:asciiTheme="minorHAnsi" w:hAnsiTheme="minorHAnsi"/>
        </w:rPr>
        <w:t xml:space="preserve"> – najniższa cena z pośród złożonych ofert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Cb</w:t>
      </w:r>
      <w:proofErr w:type="spellEnd"/>
      <w:r w:rsidRPr="00775E1D">
        <w:rPr>
          <w:rFonts w:asciiTheme="minorHAnsi" w:hAnsiTheme="minorHAnsi"/>
        </w:rPr>
        <w:t xml:space="preserve"> – cena oferty badanej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100 – waga kryterium cena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5.2. Za najkorzystniejszą zostanie uznana oferta, która otrzyma najwyższą liczbę punktów.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5.4. Wykonawcy składając oferty dodatkowe nie mogą zaproponować cen wyższych niż zaoferowane w złożonych ofertach.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5.5 Oferta podlega odrzuceniu w przypadku, gdy: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jej treść nie odpowiada treści zaproszenia do składania ofert,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została złożona po terminie składania ofert określonych w zaproszeniu do składania ofert.</w:t>
      </w: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5.6. Opis sposobu obliczania ceny oferty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ustala się cenę ryczałtową za wykonanie przedmiotu zamówienia,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lastRenderedPageBreak/>
        <w:t>Wykonawca jest zobowiązany skalkulować cenę ryczałtową na podstawie dokumentacji projektowej. Przedmiary dołączone do zaproszenia do składania ofert stanowią wyłącznie element pomocniczy do kalkulacji ceny.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cena ryczałtowa powinna wynikać z dokumentacji projektowej i powinna uwzględnić wszystkie koszty i składniki związane z wykonaniem zamówienia oraz warunkami stawianymi przez Zamawiającego.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6.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40" w:right="-2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nale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ż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kładać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pacing w:val="-4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Mały Płock, </w:t>
      </w:r>
      <w:r w:rsidRPr="00775E1D">
        <w:rPr>
          <w:rFonts w:asciiTheme="minorHAnsi" w:hAnsiTheme="minorHAnsi"/>
          <w:color w:val="000000"/>
          <w:sz w:val="24"/>
          <w:szCs w:val="24"/>
        </w:rPr>
        <w:t>18-516 Mały Płock,</w:t>
      </w:r>
    </w:p>
    <w:p w:rsidR="00E56155" w:rsidRPr="001870D1" w:rsidRDefault="00E56155" w:rsidP="00E56155">
      <w:pPr>
        <w:widowControl w:val="0"/>
        <w:autoSpaceDE w:val="0"/>
        <w:autoSpaceDN w:val="0"/>
        <w:adjustRightInd w:val="0"/>
        <w:spacing w:before="1"/>
        <w:ind w:left="640" w:right="-141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>.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Jana Kochanowskiego 15 pokój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osobiście,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pocztą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lub poprzez  innego doręczyciela </w:t>
      </w:r>
      <w:r w:rsidRPr="00775E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w 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minie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="001870D1">
        <w:rPr>
          <w:rFonts w:asciiTheme="minorHAnsi" w:hAnsiTheme="minorHAnsi"/>
          <w:color w:val="000000"/>
          <w:sz w:val="24"/>
          <w:szCs w:val="24"/>
        </w:rPr>
        <w:t xml:space="preserve">ia 08.02.2019 r. </w:t>
      </w:r>
      <w:r w:rsidRPr="00775E1D">
        <w:rPr>
          <w:rFonts w:asciiTheme="minorHAnsi" w:hAnsiTheme="minorHAnsi"/>
          <w:color w:val="000000"/>
          <w:sz w:val="24"/>
          <w:szCs w:val="24"/>
        </w:rPr>
        <w:t>do god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z</w:t>
      </w:r>
      <w:r w:rsidR="001870D1">
        <w:rPr>
          <w:rFonts w:asciiTheme="minorHAnsi" w:hAnsiTheme="minorHAnsi"/>
          <w:color w:val="000000"/>
          <w:sz w:val="24"/>
          <w:szCs w:val="24"/>
        </w:rPr>
        <w:t>. 12</w:t>
      </w:r>
      <w:r w:rsidR="001870D1">
        <w:rPr>
          <w:rFonts w:asciiTheme="minorHAnsi" w:hAnsiTheme="minorHAnsi"/>
          <w:color w:val="000000"/>
          <w:sz w:val="24"/>
          <w:szCs w:val="24"/>
          <w:vertAlign w:val="superscript"/>
        </w:rPr>
        <w:t>00</w:t>
      </w:r>
      <w:r w:rsidR="001870D1">
        <w:rPr>
          <w:rFonts w:asciiTheme="minorHAnsi" w:hAnsiTheme="minorHAnsi"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252" w:lineRule="exact"/>
        <w:ind w:left="640" w:right="-140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winna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ć 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sp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rządzona 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„F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mularzu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5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1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enowej”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ruk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pobra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 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ternetowej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hyperlink r:id="rId5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www.malyplock.pl</w:t>
        </w:r>
      </w:hyperlink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  <w:u w:val="single"/>
        </w:rPr>
        <w:t xml:space="preserve"> </w:t>
      </w:r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Cs/>
          <w:spacing w:val="1"/>
          <w:sz w:val="24"/>
          <w:szCs w:val="24"/>
        </w:rPr>
        <w:t>lub na wnios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>ek w Urzędzie Gminy  pok. nr 3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7.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79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10160" t="12065" r="8890" b="698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EF4D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 </w:t>
      </w:r>
      <w:r w:rsidRPr="00775E1D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rze  </w:t>
      </w:r>
      <w:r w:rsidRPr="00775E1D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jkor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tniejsz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zaw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er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jąca: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nazwę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(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mę), 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edzibę  </w:t>
      </w:r>
      <w:r w:rsidRPr="00775E1D">
        <w:rPr>
          <w:rFonts w:asciiTheme="minorHAnsi" w:hAnsiTheme="minorHAnsi"/>
          <w:color w:val="000000"/>
          <w:spacing w:val="-11"/>
          <w:sz w:val="24"/>
          <w:szCs w:val="24"/>
        </w:rPr>
        <w:t xml:space="preserve"> </w:t>
      </w:r>
      <w:r w:rsid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z w:val="24"/>
          <w:szCs w:val="24"/>
        </w:rPr>
        <w:t>adr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ertę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zostanie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opu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z w:val="24"/>
          <w:szCs w:val="24"/>
        </w:rPr>
        <w:t>likowana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</w:t>
      </w:r>
      <w:r w:rsid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     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w jednej z form: </w:t>
      </w:r>
      <w:r w:rsidRPr="00775E1D">
        <w:rPr>
          <w:rFonts w:asciiTheme="minorHAnsi" w:hAnsiTheme="minorHAnsi"/>
          <w:color w:val="000000"/>
          <w:sz w:val="24"/>
          <w:szCs w:val="24"/>
        </w:rPr>
        <w:t>na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internetowej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hyperlink r:id="rId6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</w:t>
        </w:r>
        <w:r w:rsidRPr="00775E1D">
          <w:rPr>
            <w:rStyle w:val="Hipercze"/>
            <w:rFonts w:asciiTheme="minorHAnsi" w:hAnsiTheme="minorHAnsi"/>
            <w:b/>
            <w:bCs/>
            <w:spacing w:val="-1"/>
            <w:sz w:val="24"/>
            <w:szCs w:val="24"/>
          </w:rPr>
          <w:t>.</w:t>
        </w:r>
        <w:r w:rsidRPr="00775E1D">
          <w:rPr>
            <w:rStyle w:val="Hipercze"/>
            <w:rFonts w:asciiTheme="minorHAnsi" w:hAnsiTheme="minorHAnsi"/>
            <w:b/>
            <w:bCs/>
            <w:spacing w:val="-2"/>
            <w:sz w:val="24"/>
            <w:szCs w:val="24"/>
          </w:rPr>
          <w:t>malyplock.pl</w:t>
        </w:r>
      </w:hyperlink>
      <w:r w:rsidRPr="00775E1D">
        <w:rPr>
          <w:rFonts w:asciiTheme="minorHAnsi" w:hAnsiTheme="minorHAnsi"/>
          <w:bCs/>
          <w:spacing w:val="-2"/>
          <w:sz w:val="24"/>
          <w:szCs w:val="24"/>
        </w:rPr>
        <w:t>, na tablicy ogłoszeń                 w siedzibie Urzędu.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jpóźniej w terminie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7 dni 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kładania ofert.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8.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Cs/>
          <w:color w:val="000000"/>
          <w:sz w:val="24"/>
          <w:szCs w:val="24"/>
        </w:rPr>
        <w:t xml:space="preserve">Mały Płock , </w:t>
      </w:r>
      <w:r w:rsidRPr="00775E1D">
        <w:rPr>
          <w:rFonts w:asciiTheme="minorHAnsi" w:hAnsiTheme="minorHAnsi"/>
          <w:bCs/>
          <w:color w:val="000000"/>
          <w:spacing w:val="3"/>
          <w:sz w:val="24"/>
          <w:szCs w:val="24"/>
        </w:rPr>
        <w:t>d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>nia Mały Płock, 29.01.2019 r.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Dokumentacja projektowa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Przedmiary robót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Klauzula informacyjna</w:t>
      </w:r>
    </w:p>
    <w:p w:rsidR="00E56155" w:rsidRDefault="00E56155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>Załącznik  Nr 1 do Zaproszenia do składania 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E56155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zgodnie z załączoną kalkulacją ofertową.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775E1D" w:rsidRP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lastRenderedPageBreak/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="001870D1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1870D1" w:rsidRDefault="001870D1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 xml:space="preserve">Załącznik Nr 1 do oferty cenowej           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</w:t>
      </w: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D4759" w:rsidRPr="00775E1D" w:rsidRDefault="008D4759">
      <w:pPr>
        <w:rPr>
          <w:rFonts w:asciiTheme="minorHAnsi" w:hAnsiTheme="minorHAnsi"/>
          <w:sz w:val="24"/>
          <w:szCs w:val="24"/>
        </w:rPr>
      </w:pPr>
    </w:p>
    <w:p w:rsidR="00AA601C" w:rsidRPr="00775E1D" w:rsidRDefault="00AA601C">
      <w:pPr>
        <w:rPr>
          <w:rFonts w:asciiTheme="minorHAnsi" w:hAnsiTheme="minorHAnsi"/>
          <w:sz w:val="24"/>
          <w:szCs w:val="24"/>
        </w:rPr>
      </w:pPr>
    </w:p>
    <w:sectPr w:rsidR="00AA601C" w:rsidRPr="0077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822"/>
    <w:multiLevelType w:val="hybridMultilevel"/>
    <w:tmpl w:val="E96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5"/>
    <w:rsid w:val="001870D1"/>
    <w:rsid w:val="00775E1D"/>
    <w:rsid w:val="008D4759"/>
    <w:rsid w:val="00AA601C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F829-C810-459B-A5C2-A1AA092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6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01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plock.pl" TargetMode="External"/><Relationship Id="rId5" Type="http://schemas.openxmlformats.org/officeDocument/2006/relationships/hyperlink" Target="http://www.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2019-01-23T10:57:00Z</dcterms:created>
  <dcterms:modified xsi:type="dcterms:W3CDTF">2019-01-30T10:31:00Z</dcterms:modified>
</cp:coreProperties>
</file>