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61" w:rsidRPr="0045455F" w:rsidRDefault="001F5C61" w:rsidP="001F5C61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 w:rsidR="00DA690D">
        <w:rPr>
          <w:rFonts w:cs="Times New Roman"/>
          <w:sz w:val="22"/>
          <w:szCs w:val="22"/>
        </w:rPr>
        <w:t xml:space="preserve"> 14</w:t>
      </w:r>
      <w:r>
        <w:rPr>
          <w:rFonts w:cs="Times New Roman"/>
          <w:sz w:val="22"/>
          <w:szCs w:val="22"/>
        </w:rPr>
        <w:t>.12.2018</w:t>
      </w:r>
      <w:r w:rsidRPr="0045455F">
        <w:rPr>
          <w:rFonts w:cs="Times New Roman"/>
          <w:sz w:val="22"/>
          <w:szCs w:val="22"/>
        </w:rPr>
        <w:t xml:space="preserve"> r. </w:t>
      </w:r>
    </w:p>
    <w:p w:rsidR="001F5C61" w:rsidRPr="0045455F" w:rsidRDefault="001F5C61" w:rsidP="001F5C61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OGPŚ.271.10.2018</w:t>
      </w:r>
    </w:p>
    <w:p w:rsidR="001F5C61" w:rsidRPr="0045455F" w:rsidRDefault="001F5C61" w:rsidP="001F5C61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1F5C61" w:rsidRPr="0045455F" w:rsidRDefault="001F5C61" w:rsidP="001F5C61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</w:t>
      </w:r>
      <w:r w:rsidR="00DA690D">
        <w:rPr>
          <w:rFonts w:cs="Times New Roman"/>
          <w:b/>
          <w:sz w:val="22"/>
          <w:szCs w:val="22"/>
        </w:rPr>
        <w:t>kacja Nr 3</w:t>
      </w:r>
      <w:bookmarkStart w:id="0" w:name="_GoBack"/>
      <w:bookmarkEnd w:id="0"/>
      <w:r w:rsidRPr="0045455F">
        <w:rPr>
          <w:rFonts w:cs="Times New Roman"/>
          <w:b/>
          <w:sz w:val="22"/>
          <w:szCs w:val="22"/>
        </w:rPr>
        <w:t xml:space="preserve"> treści SIWZ</w:t>
      </w:r>
    </w:p>
    <w:p w:rsidR="001F5C61" w:rsidRPr="0045455F" w:rsidRDefault="001F5C61" w:rsidP="001F5C61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Przetarg nieograniczony na „</w:t>
      </w:r>
      <w:r>
        <w:rPr>
          <w:rFonts w:eastAsia="Times New Roman" w:cs="Times New Roman"/>
          <w:b/>
          <w:sz w:val="22"/>
          <w:szCs w:val="22"/>
          <w:lang w:eastAsia="pl-PL"/>
        </w:rPr>
        <w:t>Odnawialne źródła energii w gminie Mały Płock</w:t>
      </w:r>
      <w:r w:rsidRPr="00FB39A4">
        <w:rPr>
          <w:rFonts w:eastAsia="Times New Roman" w:cs="Times New Roman"/>
          <w:b/>
          <w:sz w:val="22"/>
          <w:szCs w:val="22"/>
          <w:lang w:eastAsia="pl-PL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1F5C61" w:rsidRPr="0045455F" w:rsidRDefault="001F5C61" w:rsidP="001F5C61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2018 poz. 1986 z późn. zm.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>gu nieograniczonego dotyczącego postępowania na „Odnawialne źródła energii w gminie Mały Płock”.</w:t>
      </w:r>
    </w:p>
    <w:p w:rsidR="001F5C61" w:rsidRPr="0045455F" w:rsidRDefault="001F5C61" w:rsidP="001F5C61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1F5C61" w:rsidRDefault="001F5C61" w:rsidP="001F5C61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824A53" w:rsidRPr="00DA690D" w:rsidRDefault="00564C13" w:rsidP="00DA690D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ab/>
      </w:r>
    </w:p>
    <w:p w:rsidR="00917B6A" w:rsidRDefault="00E0319A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funkcjonalno – użytkowe</w:t>
      </w:r>
      <w:r w:rsidR="001F5C61">
        <w:rPr>
          <w:b/>
        </w:rPr>
        <w:t>,</w:t>
      </w:r>
      <w:r>
        <w:rPr>
          <w:b/>
        </w:rPr>
        <w:t xml:space="preserve"> Kolektory słoneczne, otrzymuje brzmienie:</w:t>
      </w:r>
    </w:p>
    <w:p w:rsidR="00E0319A" w:rsidRDefault="00E0319A">
      <w:pPr>
        <w:rPr>
          <w:b/>
        </w:rPr>
      </w:pPr>
      <w:r>
        <w:rPr>
          <w:b/>
        </w:rPr>
        <w:t>Kolektory słoneczne</w:t>
      </w:r>
    </w:p>
    <w:p w:rsidR="00E0319A" w:rsidRPr="00E0319A" w:rsidRDefault="00E0319A" w:rsidP="00E0319A">
      <w:pPr>
        <w:pStyle w:val="Teksttreci20"/>
        <w:spacing w:before="0" w:after="0" w:line="360" w:lineRule="auto"/>
        <w:ind w:firstLine="708"/>
        <w:jc w:val="both"/>
        <w:rPr>
          <w:rFonts w:asciiTheme="minorHAnsi" w:hAnsiTheme="minorHAnsi" w:cs="Times New Roman"/>
        </w:rPr>
      </w:pPr>
      <w:r w:rsidRPr="00E0319A">
        <w:rPr>
          <w:rFonts w:asciiTheme="minorHAnsi" w:hAnsiTheme="minorHAnsi" w:cs="Times New Roman"/>
        </w:rPr>
        <w:t xml:space="preserve">Kolektory słoneczne płaskie bezciśnieniowe wyposażone w absorber meandryczny, połączone w układzie równoległo-szeregowym. Kolektory pracują w układzie z grawitacyjnym powrotem czynnika, tzw. systemie Drainback. Dla zapewnienia prawidłowego napełnienia kolektorów i późniejszego opróżnienia powrót do kolektorów musi zostać podłączony do dolnego króćca, a zasilanie (wyjście) z kolektorów powinno być podłączone po drugiej stronie pola, w górnej części. </w:t>
      </w:r>
      <w:r>
        <w:rPr>
          <w:rFonts w:asciiTheme="minorHAnsi" w:hAnsiTheme="minorHAnsi"/>
          <w:b/>
        </w:rPr>
        <w:t>D</w:t>
      </w:r>
      <w:r w:rsidRPr="003A5D6A">
        <w:rPr>
          <w:rFonts w:asciiTheme="minorHAnsi" w:hAnsiTheme="minorHAnsi"/>
          <w:b/>
        </w:rPr>
        <w:t xml:space="preserve">opuszcza </w:t>
      </w:r>
      <w:r>
        <w:rPr>
          <w:rFonts w:asciiTheme="minorHAnsi" w:hAnsiTheme="minorHAnsi"/>
          <w:b/>
        </w:rPr>
        <w:t xml:space="preserve">się </w:t>
      </w:r>
      <w:r w:rsidRPr="003A5D6A">
        <w:rPr>
          <w:rFonts w:asciiTheme="minorHAnsi" w:hAnsiTheme="minorHAnsi"/>
          <w:b/>
        </w:rPr>
        <w:t>zastosowanie układów solarnych ciśnieniowych, pod warunkiem zagwarantowania rozwiązań zapobiegających przegrzewowi instalacji.</w:t>
      </w:r>
    </w:p>
    <w:p w:rsidR="00E0319A" w:rsidRPr="001F5C61" w:rsidRDefault="00E0319A" w:rsidP="00E0319A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1F5C61">
        <w:rPr>
          <w:rFonts w:asciiTheme="minorHAnsi" w:hAnsiTheme="minorHAnsi" w:cs="Times New Roman"/>
        </w:rPr>
        <w:t xml:space="preserve">Powierzchnia brutto min.: </w:t>
      </w:r>
    </w:p>
    <w:p w:rsidR="00E0319A" w:rsidRPr="001F5C61" w:rsidRDefault="00E0319A" w:rsidP="00E0319A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1F5C61">
        <w:rPr>
          <w:rFonts w:asciiTheme="minorHAnsi" w:hAnsiTheme="minorHAnsi" w:cs="Times New Roman"/>
        </w:rPr>
        <w:t>•</w:t>
      </w:r>
      <w:r w:rsidRPr="001F5C61">
        <w:rPr>
          <w:rFonts w:asciiTheme="minorHAnsi" w:hAnsiTheme="minorHAnsi" w:cs="Times New Roman"/>
        </w:rPr>
        <w:tab/>
        <w:t>Wariant 1. – 5 m</w:t>
      </w:r>
      <w:r w:rsidRPr="001F5C61">
        <w:rPr>
          <w:rFonts w:asciiTheme="minorHAnsi" w:hAnsiTheme="minorHAnsi" w:cs="Times New Roman"/>
          <w:vertAlign w:val="superscript"/>
        </w:rPr>
        <w:t xml:space="preserve">2 </w:t>
      </w:r>
      <w:r w:rsidRPr="001F5C61">
        <w:rPr>
          <w:rFonts w:asciiTheme="minorHAnsi" w:hAnsiTheme="minorHAnsi" w:cs="Times New Roman"/>
        </w:rPr>
        <w:t xml:space="preserve"> (2,5 m</w:t>
      </w:r>
      <w:r w:rsidRPr="001F5C61">
        <w:rPr>
          <w:rFonts w:asciiTheme="minorHAnsi" w:hAnsiTheme="minorHAnsi" w:cs="Times New Roman"/>
          <w:vertAlign w:val="superscript"/>
        </w:rPr>
        <w:t>2</w:t>
      </w:r>
      <w:r w:rsidRPr="001F5C61">
        <w:rPr>
          <w:rFonts w:asciiTheme="minorHAnsi" w:hAnsiTheme="minorHAnsi" w:cs="Times New Roman"/>
        </w:rPr>
        <w:t xml:space="preserve"> x 2 szt.),</w:t>
      </w:r>
    </w:p>
    <w:p w:rsidR="00E0319A" w:rsidRPr="001F5C61" w:rsidRDefault="00E0319A" w:rsidP="00E0319A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1F5C61">
        <w:rPr>
          <w:rFonts w:asciiTheme="minorHAnsi" w:hAnsiTheme="minorHAnsi" w:cs="Times New Roman"/>
        </w:rPr>
        <w:t>•</w:t>
      </w:r>
      <w:r w:rsidRPr="001F5C61">
        <w:rPr>
          <w:rFonts w:asciiTheme="minorHAnsi" w:hAnsiTheme="minorHAnsi" w:cs="Times New Roman"/>
        </w:rPr>
        <w:tab/>
        <w:t>Wariant 2. – 7 m</w:t>
      </w:r>
      <w:r w:rsidRPr="001F5C61">
        <w:rPr>
          <w:rFonts w:asciiTheme="minorHAnsi" w:hAnsiTheme="minorHAnsi" w:cs="Times New Roman"/>
          <w:vertAlign w:val="superscript"/>
        </w:rPr>
        <w:t>2</w:t>
      </w:r>
      <w:r w:rsidRPr="001F5C61">
        <w:rPr>
          <w:rFonts w:asciiTheme="minorHAnsi" w:hAnsiTheme="minorHAnsi" w:cs="Times New Roman"/>
        </w:rPr>
        <w:t xml:space="preserve">  (2,5 m</w:t>
      </w:r>
      <w:r w:rsidRPr="001F5C61">
        <w:rPr>
          <w:rFonts w:asciiTheme="minorHAnsi" w:hAnsiTheme="minorHAnsi" w:cs="Times New Roman"/>
          <w:vertAlign w:val="superscript"/>
        </w:rPr>
        <w:t>2</w:t>
      </w:r>
      <w:r w:rsidRPr="001F5C61">
        <w:rPr>
          <w:rFonts w:asciiTheme="minorHAnsi" w:hAnsiTheme="minorHAnsi" w:cs="Times New Roman"/>
        </w:rPr>
        <w:t xml:space="preserve"> x 3 szt.).</w:t>
      </w:r>
    </w:p>
    <w:p w:rsidR="00E0319A" w:rsidRPr="001F5C61" w:rsidRDefault="00E0319A" w:rsidP="00E0319A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1F5C61">
        <w:rPr>
          <w:rFonts w:asciiTheme="minorHAnsi" w:hAnsiTheme="minorHAnsi" w:cs="Times New Roman"/>
        </w:rPr>
        <w:t>Powierzchnia absorbera min.:</w:t>
      </w:r>
    </w:p>
    <w:p w:rsidR="00E0319A" w:rsidRPr="001F5C61" w:rsidRDefault="001F5C61" w:rsidP="00E0319A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1F5C61">
        <w:rPr>
          <w:rFonts w:asciiTheme="minorHAnsi" w:hAnsiTheme="minorHAnsi" w:cs="Times New Roman"/>
        </w:rPr>
        <w:t>•</w:t>
      </w:r>
      <w:r w:rsidRPr="001F5C61">
        <w:rPr>
          <w:rFonts w:asciiTheme="minorHAnsi" w:hAnsiTheme="minorHAnsi" w:cs="Times New Roman"/>
        </w:rPr>
        <w:tab/>
        <w:t>Wariant 1. – 4,58</w:t>
      </w:r>
      <w:r w:rsidR="00E0319A" w:rsidRPr="001F5C61">
        <w:rPr>
          <w:rFonts w:asciiTheme="minorHAnsi" w:hAnsiTheme="minorHAnsi" w:cs="Times New Roman"/>
        </w:rPr>
        <w:t xml:space="preserve"> m</w:t>
      </w:r>
      <w:r w:rsidR="00E0319A" w:rsidRPr="001F5C61">
        <w:rPr>
          <w:rFonts w:asciiTheme="minorHAnsi" w:hAnsiTheme="minorHAnsi" w:cs="Times New Roman"/>
          <w:vertAlign w:val="superscript"/>
        </w:rPr>
        <w:t xml:space="preserve">2 </w:t>
      </w:r>
      <w:r w:rsidRPr="001F5C61">
        <w:rPr>
          <w:rFonts w:asciiTheme="minorHAnsi" w:hAnsiTheme="minorHAnsi" w:cs="Times New Roman"/>
        </w:rPr>
        <w:t xml:space="preserve"> (2,29</w:t>
      </w:r>
      <w:r w:rsidR="00E0319A" w:rsidRPr="001F5C61">
        <w:rPr>
          <w:rFonts w:asciiTheme="minorHAnsi" w:hAnsiTheme="minorHAnsi" w:cs="Times New Roman"/>
        </w:rPr>
        <w:t xml:space="preserve"> m</w:t>
      </w:r>
      <w:r w:rsidR="00E0319A" w:rsidRPr="001F5C61">
        <w:rPr>
          <w:rFonts w:asciiTheme="minorHAnsi" w:hAnsiTheme="minorHAnsi" w:cs="Times New Roman"/>
          <w:vertAlign w:val="superscript"/>
        </w:rPr>
        <w:t>2</w:t>
      </w:r>
      <w:r w:rsidR="00E0319A" w:rsidRPr="001F5C61">
        <w:rPr>
          <w:rFonts w:asciiTheme="minorHAnsi" w:hAnsiTheme="minorHAnsi" w:cs="Times New Roman"/>
        </w:rPr>
        <w:t xml:space="preserve"> x 2 szt.),</w:t>
      </w:r>
    </w:p>
    <w:p w:rsidR="00E0319A" w:rsidRPr="00E0319A" w:rsidRDefault="001F5C61" w:rsidP="00E0319A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1F5C61">
        <w:rPr>
          <w:rFonts w:asciiTheme="minorHAnsi" w:hAnsiTheme="minorHAnsi" w:cs="Times New Roman"/>
        </w:rPr>
        <w:t>•</w:t>
      </w:r>
      <w:r w:rsidRPr="001F5C61">
        <w:rPr>
          <w:rFonts w:asciiTheme="minorHAnsi" w:hAnsiTheme="minorHAnsi" w:cs="Times New Roman"/>
        </w:rPr>
        <w:tab/>
        <w:t>Wariant 2. – 6,87</w:t>
      </w:r>
      <w:r w:rsidR="00E0319A" w:rsidRPr="001F5C61">
        <w:rPr>
          <w:rFonts w:asciiTheme="minorHAnsi" w:hAnsiTheme="minorHAnsi" w:cs="Times New Roman"/>
        </w:rPr>
        <w:t xml:space="preserve"> m</w:t>
      </w:r>
      <w:r w:rsidR="00E0319A" w:rsidRPr="001F5C61">
        <w:rPr>
          <w:rFonts w:asciiTheme="minorHAnsi" w:hAnsiTheme="minorHAnsi" w:cs="Times New Roman"/>
          <w:vertAlign w:val="superscript"/>
        </w:rPr>
        <w:t>2</w:t>
      </w:r>
      <w:r w:rsidRPr="001F5C61">
        <w:rPr>
          <w:rFonts w:asciiTheme="minorHAnsi" w:hAnsiTheme="minorHAnsi" w:cs="Times New Roman"/>
        </w:rPr>
        <w:t xml:space="preserve">  (2,29</w:t>
      </w:r>
      <w:r w:rsidR="00E0319A" w:rsidRPr="001F5C61">
        <w:rPr>
          <w:rFonts w:asciiTheme="minorHAnsi" w:hAnsiTheme="minorHAnsi" w:cs="Times New Roman"/>
        </w:rPr>
        <w:t xml:space="preserve"> m</w:t>
      </w:r>
      <w:r w:rsidR="00E0319A" w:rsidRPr="001F5C61">
        <w:rPr>
          <w:rFonts w:asciiTheme="minorHAnsi" w:hAnsiTheme="minorHAnsi" w:cs="Times New Roman"/>
          <w:vertAlign w:val="superscript"/>
        </w:rPr>
        <w:t>2</w:t>
      </w:r>
      <w:r w:rsidR="00E0319A" w:rsidRPr="001F5C61">
        <w:rPr>
          <w:rFonts w:asciiTheme="minorHAnsi" w:hAnsiTheme="minorHAnsi" w:cs="Times New Roman"/>
        </w:rPr>
        <w:t xml:space="preserve"> x 3 szt.).</w:t>
      </w:r>
    </w:p>
    <w:p w:rsidR="00E0319A" w:rsidRDefault="00E0319A"/>
    <w:p w:rsidR="00C6579A" w:rsidRDefault="00C6579A" w:rsidP="00C6579A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funkcjonalno – użytkowe, Pojemnościowy podgrzewacz wody, otrzymuje brzmienie:</w:t>
      </w:r>
    </w:p>
    <w:p w:rsidR="00C6579A" w:rsidRPr="00C6579A" w:rsidRDefault="00C6579A" w:rsidP="00C6579A">
      <w:pPr>
        <w:pStyle w:val="Teksttreci20"/>
        <w:spacing w:before="120" w:after="0" w:line="360" w:lineRule="auto"/>
        <w:ind w:firstLine="0"/>
        <w:jc w:val="both"/>
        <w:rPr>
          <w:rFonts w:asciiTheme="minorHAnsi" w:hAnsiTheme="minorHAnsi" w:cs="Times New Roman"/>
          <w:b/>
        </w:rPr>
      </w:pPr>
      <w:r w:rsidRPr="00C6579A">
        <w:rPr>
          <w:rFonts w:asciiTheme="minorHAnsi" w:hAnsiTheme="minorHAnsi" w:cs="Times New Roman"/>
          <w:b/>
        </w:rPr>
        <w:t>Pojemnościowy podgrzewacz wody</w:t>
      </w:r>
    </w:p>
    <w:p w:rsidR="00C6579A" w:rsidRPr="002104D2" w:rsidRDefault="00C6579A" w:rsidP="002104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579A">
        <w:rPr>
          <w:rFonts w:cs="Times New Roman"/>
        </w:rPr>
        <w:t xml:space="preserve">Pojemnościowy podgrzewacz wody jest wyposażony w dwie wężownice. Dolna wężownica stanowi wymiennik ciepła, w którym energia pozyskana w kolektorach jest przekazywana wodzie w zasobniku. </w:t>
      </w:r>
      <w:r w:rsidRPr="00C6579A">
        <w:rPr>
          <w:rFonts w:cs="Times New Roman"/>
        </w:rPr>
        <w:lastRenderedPageBreak/>
        <w:t>Dolna wężownica stanowi jednocześnie zbiornik, w którym w stanie spoczynku systemu pozostaje cała objętość wodnego roztworu glikolu propylenowego. Górna wężownica stanowi wymiennik ciepła zasilany z dodatk</w:t>
      </w:r>
      <w:r w:rsidR="002104D2">
        <w:rPr>
          <w:rFonts w:cs="Times New Roman"/>
        </w:rPr>
        <w:t>owego źródła ciepła, np. kotła.</w:t>
      </w:r>
      <w:r w:rsidR="001F5C61">
        <w:rPr>
          <w:rFonts w:cs="Times New Roman"/>
        </w:rPr>
        <w:t xml:space="preserve"> </w:t>
      </w:r>
      <w:r w:rsidR="001F5C61" w:rsidRPr="00C6579A">
        <w:rPr>
          <w:rFonts w:cs="Times New Roman"/>
        </w:rPr>
        <w:t>Dla zabezpieczenia przed korozją jest on pokryty warstwą emalii oraz wyposażony w anodę ochronną.</w:t>
      </w:r>
      <w:r w:rsidRPr="00C6579A">
        <w:rPr>
          <w:rFonts w:cs="Times New Roman"/>
        </w:rPr>
        <w:t xml:space="preserve"> </w:t>
      </w:r>
      <w:r w:rsidRPr="00C6579A">
        <w:rPr>
          <w:b/>
        </w:rPr>
        <w:t>Dopuszc</w:t>
      </w:r>
      <w:r w:rsidR="001F5C61">
        <w:rPr>
          <w:b/>
        </w:rPr>
        <w:t xml:space="preserve">za się rozwiązania równoważne </w:t>
      </w:r>
      <w:r w:rsidRPr="00C6579A">
        <w:rPr>
          <w:b/>
        </w:rPr>
        <w:t>oparte na oddzielnym sterowniku.</w:t>
      </w:r>
    </w:p>
    <w:p w:rsidR="00C6579A" w:rsidRDefault="00C6579A" w:rsidP="00C6579A">
      <w:pPr>
        <w:rPr>
          <w:b/>
        </w:rPr>
      </w:pPr>
      <w:r>
        <w:rPr>
          <w:b/>
        </w:rPr>
        <w:tab/>
      </w:r>
    </w:p>
    <w:p w:rsidR="00C6579A" w:rsidRDefault="00C6579A" w:rsidP="00C6579A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funkcjonalno –</w:t>
      </w:r>
      <w:r w:rsidR="00AE69C7">
        <w:rPr>
          <w:b/>
        </w:rPr>
        <w:t xml:space="preserve"> użytkowe, akapit pierwszy</w:t>
      </w:r>
      <w:r>
        <w:rPr>
          <w:b/>
        </w:rPr>
        <w:t>, otrzymuje brzmienie:</w:t>
      </w:r>
    </w:p>
    <w:p w:rsidR="00C6579A" w:rsidRPr="00C6579A" w:rsidRDefault="00C6579A" w:rsidP="00C6579A">
      <w:pPr>
        <w:pStyle w:val="Teksttreci20"/>
        <w:shd w:val="clear" w:color="auto" w:fill="auto"/>
        <w:spacing w:before="120" w:after="0" w:line="276" w:lineRule="auto"/>
        <w:ind w:firstLine="0"/>
        <w:jc w:val="both"/>
        <w:outlineLvl w:val="2"/>
        <w:rPr>
          <w:rFonts w:asciiTheme="minorHAnsi" w:hAnsiTheme="minorHAnsi" w:cs="Times New Roman"/>
          <w:b/>
        </w:rPr>
      </w:pPr>
      <w:bookmarkStart w:id="1" w:name="_Toc479840544"/>
      <w:r>
        <w:rPr>
          <w:rFonts w:asciiTheme="minorHAnsi" w:hAnsiTheme="minorHAnsi" w:cs="Times New Roman"/>
          <w:b/>
        </w:rPr>
        <w:t xml:space="preserve">1.3 </w:t>
      </w:r>
      <w:r w:rsidRPr="00C6579A">
        <w:rPr>
          <w:rFonts w:asciiTheme="minorHAnsi" w:hAnsiTheme="minorHAnsi" w:cs="Times New Roman"/>
          <w:b/>
        </w:rPr>
        <w:t>Ogólne właściwości funkcjonalno-użytkowe</w:t>
      </w:r>
      <w:bookmarkEnd w:id="1"/>
    </w:p>
    <w:p w:rsidR="00C6579A" w:rsidRDefault="00C6579A" w:rsidP="00AE69C7">
      <w:pPr>
        <w:spacing w:line="360" w:lineRule="auto"/>
        <w:jc w:val="both"/>
        <w:rPr>
          <w:rFonts w:cs="Times New Roman"/>
        </w:rPr>
      </w:pPr>
      <w:r w:rsidRPr="00C6579A">
        <w:rPr>
          <w:rFonts w:cs="Times New Roman"/>
        </w:rPr>
        <w:t>W Gminie  Mały Płock w ramach projektu „Odnawialne Źródła energii w Gminie Mały Płock” zastosowane zostaną dwa warianty instalacji kolektorów słonecznych o mocy 0,003658 MWt i 0,005487 MWt, nie przekraczających łącznej mocy 2 MWt.</w:t>
      </w:r>
      <w:r>
        <w:rPr>
          <w:rFonts w:cs="Times New Roman"/>
        </w:rPr>
        <w:t xml:space="preserve"> </w:t>
      </w:r>
      <w:r>
        <w:rPr>
          <w:b/>
        </w:rPr>
        <w:t>D</w:t>
      </w:r>
      <w:r w:rsidRPr="00CB0FA4">
        <w:rPr>
          <w:b/>
        </w:rPr>
        <w:t>opuszcza zastosowanie kolektorów słonecznych o wyższych mocach</w:t>
      </w:r>
      <w:r w:rsidR="001F5C61">
        <w:rPr>
          <w:b/>
        </w:rPr>
        <w:t xml:space="preserve"> (nie więcej jednak niż 5%)</w:t>
      </w:r>
      <w:r w:rsidRPr="00CB0FA4">
        <w:rPr>
          <w:b/>
        </w:rPr>
        <w:t xml:space="preserve"> pod warunkiem nie przekroczenia łącznej mocy 2 MWt</w:t>
      </w:r>
      <w:r>
        <w:rPr>
          <w:b/>
        </w:rPr>
        <w:t xml:space="preserve">. </w:t>
      </w:r>
      <w:r w:rsidRPr="00C6579A">
        <w:rPr>
          <w:rFonts w:cs="Times New Roman"/>
        </w:rPr>
        <w:t>Kolektory słoneczne będą posiadać jeden z poniższych certyfikatów, wydanych przez właściwą jednostkę certyfikującą nie starszą niż 5 lat:</w:t>
      </w:r>
    </w:p>
    <w:p w:rsidR="005F1469" w:rsidRDefault="005F1469" w:rsidP="005F1469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funkcjonalno – użytkowe</w:t>
      </w:r>
      <w:r>
        <w:rPr>
          <w:b/>
        </w:rPr>
        <w:t>, Moduł fotowoltaiczny, dodaje się akapit o następującym brzmieniu</w:t>
      </w:r>
      <w:r>
        <w:rPr>
          <w:b/>
        </w:rPr>
        <w:t>:</w:t>
      </w:r>
    </w:p>
    <w:p w:rsidR="005F1469" w:rsidRPr="005F1469" w:rsidRDefault="005F1469" w:rsidP="005F1469">
      <w:pPr>
        <w:spacing w:after="0" w:line="276" w:lineRule="auto"/>
        <w:ind w:right="144"/>
      </w:pPr>
      <w:r w:rsidRPr="005F1469">
        <w:t xml:space="preserve">Dopuszcza się </w:t>
      </w:r>
      <w:r>
        <w:t>zastosowanie</w:t>
      </w:r>
      <w:r w:rsidRPr="005F1469">
        <w:t xml:space="preserve"> paneli fotowoltaicznych monokrystalicznych, </w:t>
      </w:r>
      <w:r>
        <w:t>wykonanych w innej</w:t>
      </w:r>
      <w:r w:rsidRPr="005F1469">
        <w:t xml:space="preserve"> technologii</w:t>
      </w:r>
      <w:r>
        <w:t xml:space="preserve"> niż</w:t>
      </w:r>
      <w:r w:rsidRPr="005F1469">
        <w:t xml:space="preserve"> back contact, </w:t>
      </w:r>
      <w:r w:rsidRPr="005F1469">
        <w:t>spełniających minimalne parametry określone w przedstawionej dokumentacji.</w:t>
      </w:r>
    </w:p>
    <w:p w:rsidR="005F1469" w:rsidRPr="00C6579A" w:rsidRDefault="005F1469" w:rsidP="00AE69C7">
      <w:pPr>
        <w:spacing w:line="360" w:lineRule="auto"/>
        <w:jc w:val="both"/>
        <w:rPr>
          <w:b/>
        </w:rPr>
      </w:pPr>
    </w:p>
    <w:p w:rsidR="00C6579A" w:rsidRDefault="00AE69C7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Tabela 2 otrzymuje brzmienie:</w:t>
      </w:r>
    </w:p>
    <w:tbl>
      <w:tblPr>
        <w:tblpPr w:leftFromText="141" w:rightFromText="141" w:vertAnchor="text" w:horzAnchor="margin" w:tblpXSpec="center" w:tblpY="130"/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14"/>
        <w:gridCol w:w="1915"/>
        <w:gridCol w:w="1914"/>
      </w:tblGrid>
      <w:tr w:rsidR="00AE69C7" w:rsidRPr="00A24883" w:rsidTr="00224B9D">
        <w:trPr>
          <w:trHeight w:val="562"/>
        </w:trPr>
        <w:tc>
          <w:tcPr>
            <w:tcW w:w="7978" w:type="dxa"/>
            <w:gridSpan w:val="4"/>
            <w:shd w:val="clear" w:color="auto" w:fill="FFFF00"/>
            <w:vAlign w:val="center"/>
          </w:tcPr>
          <w:p w:rsidR="00AE69C7" w:rsidRPr="00A24883" w:rsidRDefault="00AE69C7" w:rsidP="00224B9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Podstawowe dane techniczne przykładowych instalacji paneli fotowoltaicznych</w:t>
            </w:r>
          </w:p>
        </w:tc>
      </w:tr>
      <w:tr w:rsidR="00AE69C7" w:rsidRPr="00A24883" w:rsidTr="00224B9D">
        <w:trPr>
          <w:trHeight w:val="412"/>
        </w:trPr>
        <w:tc>
          <w:tcPr>
            <w:tcW w:w="2235" w:type="dxa"/>
            <w:shd w:val="clear" w:color="auto" w:fill="FFFF00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Moc instalacji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3,0 kWp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E69C7" w:rsidRPr="00A24883" w:rsidRDefault="00AE69C7" w:rsidP="00224B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4,0 kWp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ind w:right="3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5,0 kWp</w:t>
            </w:r>
          </w:p>
        </w:tc>
      </w:tr>
      <w:tr w:rsidR="00AE69C7" w:rsidRPr="00A24883" w:rsidTr="00224B9D">
        <w:trPr>
          <w:cantSplit/>
          <w:trHeight w:val="965"/>
        </w:trPr>
        <w:tc>
          <w:tcPr>
            <w:tcW w:w="2235" w:type="dxa"/>
            <w:shd w:val="clear" w:color="auto" w:fill="FFFF00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 xml:space="preserve">Moduły fotowoltaiczne: </w:t>
            </w:r>
          </w:p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ilość,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typ ogniwa.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- 12 sztuk,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krzemowe monokrystaliczne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- 16 sztuk,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krzemowe monokrystaliczne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- 19 sztuk,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krzemowe monokrystaliczne</w:t>
            </w:r>
          </w:p>
        </w:tc>
      </w:tr>
      <w:tr w:rsidR="00AE69C7" w:rsidRPr="00A24883" w:rsidTr="00224B9D">
        <w:trPr>
          <w:cantSplit/>
          <w:trHeight w:val="673"/>
        </w:trPr>
        <w:tc>
          <w:tcPr>
            <w:tcW w:w="2235" w:type="dxa"/>
            <w:shd w:val="clear" w:color="auto" w:fill="FFFF00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Falownik:</w:t>
            </w:r>
          </w:p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ilość,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przyłączenia.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 sztuka,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MPP 1: 1 x 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 sztuka,</w:t>
            </w:r>
          </w:p>
          <w:p w:rsidR="00AE69C7" w:rsidRPr="00A24883" w:rsidRDefault="00AE69C7" w:rsidP="00224B9D">
            <w:pPr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MPP 1: 1 x 8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- MPP 2: 1 x 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- 1 sztuka,</w:t>
            </w:r>
          </w:p>
          <w:p w:rsidR="00AE69C7" w:rsidRPr="00A24883" w:rsidRDefault="00AE69C7" w:rsidP="00224B9D">
            <w:pPr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MPP 1: 1 x 10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eastAsia="Book Antiqua" w:hAnsi="Book Antiqua"/>
                <w:bCs/>
                <w:iCs/>
                <w:sz w:val="20"/>
                <w:szCs w:val="20"/>
              </w:rPr>
              <w:t>- MPP 2: 1 x 9</w:t>
            </w:r>
          </w:p>
        </w:tc>
      </w:tr>
      <w:tr w:rsidR="00AE69C7" w:rsidRPr="00A24883" w:rsidTr="00224B9D">
        <w:trPr>
          <w:cantSplit/>
          <w:trHeight w:val="1336"/>
        </w:trPr>
        <w:tc>
          <w:tcPr>
            <w:tcW w:w="2235" w:type="dxa"/>
            <w:shd w:val="clear" w:color="auto" w:fill="FFFF00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Parametr techniczny uzyskiwanego prądu (sieć AC):</w:t>
            </w:r>
          </w:p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liczba faz,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lastRenderedPageBreak/>
              <w:t>- rodzaj napięcia sieciowego.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- 3</w:t>
            </w:r>
          </w:p>
          <w:p w:rsidR="00AE69C7" w:rsidRPr="00A24883" w:rsidRDefault="00AE69C7" w:rsidP="00224B9D">
            <w:pPr>
              <w:ind w:left="107" w:hanging="107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jednofazowe 230V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E69C7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- 3</w:t>
            </w:r>
          </w:p>
          <w:p w:rsidR="00AE69C7" w:rsidRPr="00A24883" w:rsidRDefault="00AE69C7" w:rsidP="00224B9D">
            <w:pPr>
              <w:ind w:left="107" w:hanging="107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jednofazowe 230V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- 3</w:t>
            </w:r>
          </w:p>
          <w:p w:rsidR="00AE69C7" w:rsidRPr="00A24883" w:rsidRDefault="00AE69C7" w:rsidP="00224B9D">
            <w:pPr>
              <w:ind w:left="167" w:hanging="167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jednofazowe 230V</w:t>
            </w:r>
          </w:p>
        </w:tc>
      </w:tr>
      <w:tr w:rsidR="00AE69C7" w:rsidRPr="00A24883" w:rsidTr="00224B9D">
        <w:trPr>
          <w:cantSplit/>
          <w:trHeight w:val="1584"/>
        </w:trPr>
        <w:tc>
          <w:tcPr>
            <w:tcW w:w="2235" w:type="dxa"/>
            <w:shd w:val="clear" w:color="auto" w:fill="FFFF00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Uwarunkowania realizacyjne:</w:t>
            </w:r>
          </w:p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miejsce montażu</w:t>
            </w:r>
            <w:r w:rsidRPr="00A24883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footnoteReference w:id="1"/>
            </w:r>
            <w:r w:rsidRPr="00A24883"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 orientacja</w:t>
            </w:r>
            <w:r w:rsidRPr="00A24883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footnoteReference w:id="2"/>
            </w:r>
            <w:r w:rsidRPr="00A24883"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b/>
                <w:sz w:val="20"/>
                <w:szCs w:val="20"/>
              </w:rPr>
              <w:t>-powierzchnia generatora.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ind w:left="40" w:hanging="40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AE69C7" w:rsidRPr="00A24883" w:rsidRDefault="00AE69C7" w:rsidP="00224B9D">
            <w:pPr>
              <w:ind w:left="40" w:hanging="40"/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indywidualne dla każdej nieruchomości, </w:t>
            </w:r>
          </w:p>
          <w:p w:rsidR="00AE69C7" w:rsidRPr="00392BF8" w:rsidRDefault="00AE69C7" w:rsidP="00AE69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highlight w:val="red"/>
              </w:rPr>
              <w:t>-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 xml:space="preserve">- indywidualne dla każdej nieruchomości, </w:t>
            </w:r>
          </w:p>
          <w:p w:rsidR="00AE69C7" w:rsidRPr="00392BF8" w:rsidRDefault="00AE69C7" w:rsidP="00AE69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highlight w:val="red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AE69C7" w:rsidRPr="00A24883" w:rsidRDefault="00AE69C7" w:rsidP="00224B9D">
            <w:pPr>
              <w:rPr>
                <w:rFonts w:ascii="Book Antiqua" w:hAnsi="Book Antiqua"/>
                <w:sz w:val="20"/>
                <w:szCs w:val="20"/>
              </w:rPr>
            </w:pPr>
            <w:r w:rsidRPr="00A24883">
              <w:rPr>
                <w:rFonts w:ascii="Book Antiqua" w:hAnsi="Book Antiqua"/>
                <w:sz w:val="20"/>
                <w:szCs w:val="20"/>
              </w:rPr>
              <w:t>- indywidualne dla każdej nieruchomości,</w:t>
            </w:r>
          </w:p>
          <w:p w:rsidR="00AE69C7" w:rsidRPr="00392BF8" w:rsidRDefault="00AE69C7" w:rsidP="00AE69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highlight w:val="red"/>
              </w:rPr>
              <w:t>-</w:t>
            </w:r>
          </w:p>
        </w:tc>
      </w:tr>
    </w:tbl>
    <w:p w:rsidR="002104D2" w:rsidRDefault="002104D2"/>
    <w:p w:rsidR="002104D2" w:rsidRPr="002104D2" w:rsidRDefault="002104D2" w:rsidP="002104D2"/>
    <w:p w:rsidR="002104D2" w:rsidRPr="002104D2" w:rsidRDefault="002104D2" w:rsidP="002104D2"/>
    <w:p w:rsidR="002104D2" w:rsidRPr="002104D2" w:rsidRDefault="002104D2" w:rsidP="002104D2"/>
    <w:p w:rsidR="002104D2" w:rsidRPr="002104D2" w:rsidRDefault="002104D2" w:rsidP="002104D2"/>
    <w:p w:rsidR="002104D2" w:rsidRPr="002104D2" w:rsidRDefault="002104D2" w:rsidP="002104D2"/>
    <w:p w:rsidR="005F1469" w:rsidRDefault="005F1469" w:rsidP="002104D2">
      <w:pPr>
        <w:tabs>
          <w:tab w:val="left" w:pos="6405"/>
        </w:tabs>
        <w:rPr>
          <w:b/>
        </w:rPr>
      </w:pPr>
    </w:p>
    <w:p w:rsidR="005F1469" w:rsidRDefault="005F1469" w:rsidP="002104D2">
      <w:pPr>
        <w:tabs>
          <w:tab w:val="left" w:pos="6405"/>
        </w:tabs>
        <w:rPr>
          <w:b/>
        </w:rPr>
      </w:pPr>
    </w:p>
    <w:p w:rsidR="005F1469" w:rsidRDefault="005F1469" w:rsidP="002104D2">
      <w:pPr>
        <w:tabs>
          <w:tab w:val="left" w:pos="6405"/>
        </w:tabs>
        <w:rPr>
          <w:b/>
        </w:rPr>
      </w:pPr>
    </w:p>
    <w:p w:rsidR="005F1469" w:rsidRDefault="005F1469" w:rsidP="002104D2">
      <w:pPr>
        <w:tabs>
          <w:tab w:val="left" w:pos="6405"/>
        </w:tabs>
        <w:rPr>
          <w:b/>
        </w:rPr>
      </w:pPr>
    </w:p>
    <w:p w:rsidR="005F1469" w:rsidRDefault="005F1469" w:rsidP="002104D2">
      <w:pPr>
        <w:tabs>
          <w:tab w:val="left" w:pos="6405"/>
        </w:tabs>
        <w:rPr>
          <w:b/>
        </w:rPr>
      </w:pPr>
    </w:p>
    <w:p w:rsidR="005F1469" w:rsidRDefault="005F1469" w:rsidP="002104D2">
      <w:pPr>
        <w:tabs>
          <w:tab w:val="left" w:pos="6405"/>
        </w:tabs>
        <w:rPr>
          <w:b/>
        </w:rPr>
      </w:pPr>
    </w:p>
    <w:p w:rsidR="005F1469" w:rsidRDefault="005F1469" w:rsidP="005F1469">
      <w:pPr>
        <w:tabs>
          <w:tab w:val="left" w:pos="6405"/>
        </w:tabs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funkc</w:t>
      </w:r>
      <w:r w:rsidR="00340BF9">
        <w:rPr>
          <w:b/>
        </w:rPr>
        <w:t>jonalno – użytkowe, Falownik – inwerter, akapit trzeci</w:t>
      </w:r>
      <w:r>
        <w:rPr>
          <w:b/>
        </w:rPr>
        <w:t xml:space="preserve"> otrzymuje brzmienie:</w:t>
      </w:r>
    </w:p>
    <w:p w:rsidR="00340BF9" w:rsidRPr="00340BF9" w:rsidRDefault="00340BF9" w:rsidP="00340BF9">
      <w:pPr>
        <w:pStyle w:val="Teksttreci20"/>
        <w:spacing w:before="0" w:after="0" w:line="360" w:lineRule="auto"/>
        <w:ind w:firstLine="708"/>
        <w:jc w:val="both"/>
        <w:rPr>
          <w:rFonts w:asciiTheme="minorHAnsi" w:hAnsiTheme="minorHAnsi" w:cs="Times New Roman"/>
        </w:rPr>
      </w:pPr>
      <w:r w:rsidRPr="00340BF9">
        <w:rPr>
          <w:rFonts w:asciiTheme="minorHAnsi" w:hAnsiTheme="minorHAnsi" w:cs="Times New Roman"/>
        </w:rPr>
        <w:t xml:space="preserve">Z uwagi na zmienne warunki nasłonecznienia w warunkach polskich lub okresowe zacienienie, falownik będzie wyposażony w algorytm zapobiegający lokalnym odczytom punktu mocy maksymalnej w charakterystyce prądowo-napięciowej zainstalowanych modułów, wyszukując tym samym rzeczywisty globalny maksymalny punkt mocy w całym stringu. Falownik będzie posiadał maksymalne napięcie wejściowe </w:t>
      </w:r>
      <w:r w:rsidRPr="00340BF9">
        <w:rPr>
          <w:rFonts w:asciiTheme="minorHAnsi" w:hAnsiTheme="minorHAnsi" w:cs="Times New Roman"/>
        </w:rPr>
        <w:t>min. 800</w:t>
      </w:r>
      <w:r w:rsidRPr="00340BF9">
        <w:rPr>
          <w:rFonts w:asciiTheme="minorHAnsi" w:hAnsiTheme="minorHAnsi" w:cs="Times New Roman"/>
        </w:rPr>
        <w:t>V, minimalne napięcie wejściowe</w:t>
      </w:r>
      <w:r w:rsidRPr="00340BF9">
        <w:rPr>
          <w:rFonts w:asciiTheme="minorHAnsi" w:hAnsiTheme="minorHAnsi" w:cs="Times New Roman"/>
        </w:rPr>
        <w:t xml:space="preserve"> min  120</w:t>
      </w:r>
      <w:r w:rsidRPr="00340BF9">
        <w:rPr>
          <w:rFonts w:asciiTheme="minorHAnsi" w:hAnsiTheme="minorHAnsi" w:cs="Times New Roman"/>
        </w:rPr>
        <w:t xml:space="preserve">V, maksymalny prąd wejściowy 30A, liczba wejść MPP – 2. </w:t>
      </w:r>
      <w:r w:rsidRPr="00340BF9">
        <w:rPr>
          <w:rFonts w:asciiTheme="minorHAnsi" w:hAnsiTheme="minorHAnsi" w:cs="Times New Roman"/>
        </w:rPr>
        <w:t>Inwerter waży &lt; 32</w:t>
      </w:r>
      <w:r w:rsidRPr="00340BF9">
        <w:rPr>
          <w:rFonts w:asciiTheme="minorHAnsi" w:hAnsiTheme="minorHAnsi" w:cs="Times New Roman"/>
        </w:rPr>
        <w:t xml:space="preserve"> kg, pracuje w temperaturze -25°C do +60 °C. </w:t>
      </w:r>
    </w:p>
    <w:p w:rsidR="005F1469" w:rsidRDefault="005F1469" w:rsidP="002104D2">
      <w:pPr>
        <w:tabs>
          <w:tab w:val="left" w:pos="6405"/>
        </w:tabs>
        <w:rPr>
          <w:b/>
        </w:rPr>
      </w:pPr>
    </w:p>
    <w:p w:rsidR="002104D2" w:rsidRDefault="002104D2" w:rsidP="002104D2">
      <w:pPr>
        <w:tabs>
          <w:tab w:val="left" w:pos="6405"/>
        </w:tabs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funkcjonalno – użytkowe, Układ rur łączących kolektory z pogrzewaczem, otrzymuje brzmienie:</w:t>
      </w:r>
    </w:p>
    <w:p w:rsidR="002104D2" w:rsidRPr="002104D2" w:rsidRDefault="002104D2" w:rsidP="002104D2">
      <w:pPr>
        <w:pStyle w:val="Teksttreci20"/>
        <w:spacing w:before="120" w:after="0" w:line="360" w:lineRule="auto"/>
        <w:ind w:firstLine="0"/>
        <w:jc w:val="both"/>
        <w:rPr>
          <w:rFonts w:asciiTheme="minorHAnsi" w:hAnsiTheme="minorHAnsi" w:cs="Times New Roman"/>
          <w:b/>
        </w:rPr>
      </w:pPr>
      <w:r w:rsidRPr="002104D2">
        <w:rPr>
          <w:rFonts w:asciiTheme="minorHAnsi" w:hAnsiTheme="minorHAnsi" w:cs="Times New Roman"/>
          <w:b/>
        </w:rPr>
        <w:t>Układ rur łączących kolektory z podgrzewaczem</w:t>
      </w:r>
    </w:p>
    <w:p w:rsidR="002104D2" w:rsidRPr="002104D2" w:rsidRDefault="002104D2" w:rsidP="002104D2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2104D2">
        <w:rPr>
          <w:rFonts w:asciiTheme="minorHAnsi" w:hAnsiTheme="minorHAnsi" w:cs="Times New Roman"/>
        </w:rPr>
        <w:t>Podgrzewacz z kolektorami jest łączony za pomocą dwóch rur miedzianych, izolowanych o średnicy 10 x 1 mm lub 10 x 0,8 mm.</w:t>
      </w:r>
      <w:r>
        <w:rPr>
          <w:rFonts w:asciiTheme="minorHAnsi" w:hAnsiTheme="minorHAnsi" w:cs="Times New Roman"/>
        </w:rPr>
        <w:t xml:space="preserve"> </w:t>
      </w:r>
      <w:r w:rsidRPr="002104D2">
        <w:rPr>
          <w:rFonts w:asciiTheme="minorHAnsi" w:hAnsiTheme="minorHAnsi" w:cs="Times New Roman"/>
        </w:rPr>
        <w:t xml:space="preserve">W trakcie pracy systemu wodny roztwór glikolu tłoczony jest przez grupę pompową rurą powrotną w kierunku kolektorów. Po napełnieniu kolektorów ogrzany czynnik wpływa grawitacyjnie rurą zasilającą do wężownicy podgrzewacza wody, gdzie oddaje ciepło i ponownie jest tłoczony do pola kolektorów. </w:t>
      </w:r>
    </w:p>
    <w:p w:rsidR="002104D2" w:rsidRPr="002104D2" w:rsidRDefault="002104D2" w:rsidP="002104D2">
      <w:pPr>
        <w:pStyle w:val="Teksttreci20"/>
        <w:spacing w:before="0" w:after="0" w:line="360" w:lineRule="auto"/>
        <w:ind w:firstLine="0"/>
        <w:jc w:val="both"/>
        <w:rPr>
          <w:rFonts w:asciiTheme="minorHAnsi" w:hAnsiTheme="minorHAnsi" w:cs="Times New Roman"/>
        </w:rPr>
      </w:pPr>
      <w:r w:rsidRPr="002104D2">
        <w:rPr>
          <w:rFonts w:asciiTheme="minorHAnsi" w:hAnsiTheme="minorHAnsi" w:cs="Times New Roman"/>
        </w:rPr>
        <w:t>Równolegle do rur instalacji wymagane jest poprowadzenie przewodu elektrycznego 2 x 0,75 mm</w:t>
      </w:r>
      <w:r w:rsidRPr="002104D2">
        <w:rPr>
          <w:rFonts w:asciiTheme="minorHAnsi" w:hAnsiTheme="minorHAnsi" w:cs="Times New Roman"/>
          <w:vertAlign w:val="superscript"/>
        </w:rPr>
        <w:t>2</w:t>
      </w:r>
      <w:r w:rsidRPr="002104D2">
        <w:rPr>
          <w:rFonts w:asciiTheme="minorHAnsi" w:hAnsiTheme="minorHAnsi" w:cs="Times New Roman"/>
        </w:rPr>
        <w:t xml:space="preserve"> lub </w:t>
      </w:r>
      <w:r w:rsidRPr="002104D2">
        <w:rPr>
          <w:rFonts w:asciiTheme="minorHAnsi" w:hAnsiTheme="minorHAnsi" w:cs="Times New Roman"/>
        </w:rPr>
        <w:lastRenderedPageBreak/>
        <w:t>2 x 1 mm</w:t>
      </w:r>
      <w:r w:rsidRPr="002104D2">
        <w:rPr>
          <w:rFonts w:asciiTheme="minorHAnsi" w:hAnsiTheme="minorHAnsi" w:cs="Times New Roman"/>
          <w:vertAlign w:val="superscript"/>
        </w:rPr>
        <w:t>2</w:t>
      </w:r>
      <w:r w:rsidRPr="002104D2">
        <w:rPr>
          <w:rFonts w:asciiTheme="minorHAnsi" w:hAnsiTheme="minorHAnsi" w:cs="Times New Roman"/>
        </w:rPr>
        <w:t xml:space="preserve"> do podłączenia czujnika temperatury. </w:t>
      </w:r>
    </w:p>
    <w:p w:rsidR="00DA690D" w:rsidRPr="009E4CE7" w:rsidRDefault="00DA690D" w:rsidP="00DA69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4D2">
        <w:rPr>
          <w:rFonts w:ascii="Times New Roman" w:hAnsi="Times New Roman"/>
          <w:b/>
          <w:bCs/>
          <w:sz w:val="24"/>
          <w:szCs w:val="24"/>
        </w:rPr>
        <w:t xml:space="preserve">Dopuszcza się rury karbowane ze stali nierdzewnej i wymaga aby izolacje spełniały wymagania </w:t>
      </w:r>
      <w:r>
        <w:rPr>
          <w:rFonts w:ascii="Times New Roman" w:hAnsi="Times New Roman"/>
          <w:b/>
          <w:bCs/>
          <w:sz w:val="24"/>
          <w:szCs w:val="24"/>
        </w:rPr>
        <w:t xml:space="preserve">określone w </w:t>
      </w:r>
      <w:r w:rsidRPr="002104D2">
        <w:rPr>
          <w:rFonts w:ascii="Times New Roman" w:hAnsi="Times New Roman"/>
          <w:b/>
          <w:bCs/>
          <w:sz w:val="24"/>
          <w:szCs w:val="24"/>
        </w:rPr>
        <w:t xml:space="preserve">Rozporządzeniu Ministra </w:t>
      </w:r>
      <w:r w:rsidRPr="009E4CE7">
        <w:rPr>
          <w:rFonts w:ascii="Times New Roman" w:hAnsi="Times New Roman" w:cs="Times New Roman"/>
          <w:b/>
          <w:bCs/>
          <w:sz w:val="24"/>
          <w:szCs w:val="24"/>
        </w:rPr>
        <w:t xml:space="preserve">Infrastruktury </w:t>
      </w:r>
      <w:r w:rsidRPr="009E4CE7">
        <w:rPr>
          <w:rFonts w:ascii="Times New Roman" w:hAnsi="Times New Roman" w:cs="Times New Roman"/>
          <w:b/>
          <w:sz w:val="24"/>
          <w:szCs w:val="24"/>
        </w:rPr>
        <w:t>w sprawie warunków technicznych, jakim powinny odpowiadać budynki i ich usytuowanie (Dz. U. z 2015 r. poz. 1422 z późn.</w:t>
      </w:r>
      <w:r>
        <w:rPr>
          <w:rFonts w:ascii="Times New Roman" w:hAnsi="Times New Roman"/>
          <w:b/>
          <w:sz w:val="24"/>
          <w:szCs w:val="24"/>
        </w:rPr>
        <w:t xml:space="preserve"> zm.</w:t>
      </w:r>
      <w:r w:rsidRPr="009E4CE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A53" w:rsidRDefault="00824A53" w:rsidP="002104D2">
      <w:pPr>
        <w:tabs>
          <w:tab w:val="left" w:pos="6405"/>
        </w:tabs>
      </w:pPr>
    </w:p>
    <w:p w:rsidR="00824A53" w:rsidRPr="00D40737" w:rsidRDefault="00824A53" w:rsidP="00824A53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824A53" w:rsidRPr="00D40737" w:rsidRDefault="00824A53" w:rsidP="00824A53">
      <w:pPr>
        <w:jc w:val="right"/>
        <w:rPr>
          <w:i/>
        </w:rPr>
      </w:pPr>
      <w:r w:rsidRPr="00D40737">
        <w:rPr>
          <w:i/>
        </w:rPr>
        <w:t>Wójt Gminy</w:t>
      </w:r>
    </w:p>
    <w:p w:rsidR="00824A53" w:rsidRPr="00D40737" w:rsidRDefault="00DA690D" w:rsidP="00824A53">
      <w:pPr>
        <w:jc w:val="right"/>
        <w:rPr>
          <w:i/>
        </w:rPr>
      </w:pPr>
      <w:r>
        <w:rPr>
          <w:i/>
        </w:rPr>
        <w:t xml:space="preserve">(-) </w:t>
      </w:r>
      <w:r w:rsidR="00824A53" w:rsidRPr="00D40737">
        <w:rPr>
          <w:i/>
        </w:rPr>
        <w:t>Józef Dymerski</w:t>
      </w:r>
    </w:p>
    <w:p w:rsidR="00824A53" w:rsidRPr="002104D2" w:rsidRDefault="00824A53" w:rsidP="002104D2">
      <w:pPr>
        <w:tabs>
          <w:tab w:val="left" w:pos="6405"/>
        </w:tabs>
      </w:pPr>
    </w:p>
    <w:sectPr w:rsidR="00824A53" w:rsidRPr="0021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53" w:rsidRDefault="003D1553" w:rsidP="00AE69C7">
      <w:pPr>
        <w:spacing w:after="0" w:line="240" w:lineRule="auto"/>
      </w:pPr>
      <w:r>
        <w:separator/>
      </w:r>
    </w:p>
  </w:endnote>
  <w:endnote w:type="continuationSeparator" w:id="0">
    <w:p w:rsidR="003D1553" w:rsidRDefault="003D1553" w:rsidP="00AE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53" w:rsidRDefault="003D1553" w:rsidP="00AE69C7">
      <w:pPr>
        <w:spacing w:after="0" w:line="240" w:lineRule="auto"/>
      </w:pPr>
      <w:r>
        <w:separator/>
      </w:r>
    </w:p>
  </w:footnote>
  <w:footnote w:type="continuationSeparator" w:id="0">
    <w:p w:rsidR="003D1553" w:rsidRDefault="003D1553" w:rsidP="00AE69C7">
      <w:pPr>
        <w:spacing w:after="0" w:line="240" w:lineRule="auto"/>
      </w:pPr>
      <w:r>
        <w:continuationSeparator/>
      </w:r>
    </w:p>
  </w:footnote>
  <w:footnote w:id="1">
    <w:p w:rsidR="00AE69C7" w:rsidRPr="00F81D48" w:rsidRDefault="00AE69C7" w:rsidP="00AE69C7">
      <w:pPr>
        <w:pStyle w:val="Tekstprzypisudolnego"/>
        <w:rPr>
          <w:rFonts w:ascii="Book Antiqua" w:hAnsi="Book Antiqua" w:cstheme="minorHAnsi"/>
          <w:sz w:val="16"/>
          <w:szCs w:val="16"/>
        </w:rPr>
      </w:pPr>
      <w:r w:rsidRPr="00F81D48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F81D48">
        <w:rPr>
          <w:rFonts w:ascii="Book Antiqua" w:hAnsi="Book Antiqua" w:cs="Arial"/>
          <w:sz w:val="16"/>
          <w:szCs w:val="16"/>
        </w:rPr>
        <w:t xml:space="preserve"> </w:t>
      </w:r>
      <w:r w:rsidRPr="00F81D48">
        <w:rPr>
          <w:rFonts w:ascii="Book Antiqua" w:hAnsi="Book Antiqua" w:cstheme="minorHAnsi"/>
          <w:sz w:val="16"/>
          <w:szCs w:val="16"/>
        </w:rPr>
        <w:t>Miejsce montażu ustalane indywidualnie dla każdej nieruchomości (wybór najbardziej optymalny):</w:t>
      </w:r>
    </w:p>
    <w:p w:rsidR="00AE69C7" w:rsidRPr="00F81D48" w:rsidRDefault="00AE69C7" w:rsidP="00AE69C7">
      <w:pPr>
        <w:pStyle w:val="Tekstprzypisudolnego"/>
        <w:numPr>
          <w:ilvl w:val="0"/>
          <w:numId w:val="2"/>
        </w:numPr>
        <w:rPr>
          <w:rFonts w:ascii="Book Antiqua" w:hAnsi="Book Antiqua" w:cstheme="minorHAnsi"/>
          <w:sz w:val="16"/>
          <w:szCs w:val="16"/>
        </w:rPr>
      </w:pPr>
      <w:r w:rsidRPr="00F81D48">
        <w:rPr>
          <w:rFonts w:ascii="Book Antiqua" w:hAnsi="Book Antiqua" w:cstheme="minorHAnsi"/>
          <w:sz w:val="16"/>
          <w:szCs w:val="16"/>
        </w:rPr>
        <w:t>wolnostojący na dachu,</w:t>
      </w:r>
    </w:p>
    <w:p w:rsidR="00AE69C7" w:rsidRPr="00F81D48" w:rsidRDefault="00AE69C7" w:rsidP="00AE69C7">
      <w:pPr>
        <w:pStyle w:val="Tekstprzypisudolnego"/>
        <w:numPr>
          <w:ilvl w:val="0"/>
          <w:numId w:val="2"/>
        </w:numPr>
        <w:rPr>
          <w:rFonts w:ascii="Book Antiqua" w:hAnsi="Book Antiqua" w:cstheme="minorHAnsi"/>
          <w:sz w:val="16"/>
          <w:szCs w:val="16"/>
        </w:rPr>
      </w:pPr>
      <w:r w:rsidRPr="00F81D48">
        <w:rPr>
          <w:rFonts w:ascii="Book Antiqua" w:hAnsi="Book Antiqua" w:cstheme="minorHAnsi"/>
          <w:sz w:val="16"/>
          <w:szCs w:val="16"/>
        </w:rPr>
        <w:t>na dachu budynku gospodarczego,</w:t>
      </w:r>
    </w:p>
    <w:p w:rsidR="00AE69C7" w:rsidRPr="00F81D48" w:rsidRDefault="00AE69C7" w:rsidP="00AE69C7">
      <w:pPr>
        <w:pStyle w:val="Tekstprzypisudolnego"/>
        <w:numPr>
          <w:ilvl w:val="0"/>
          <w:numId w:val="2"/>
        </w:numPr>
        <w:rPr>
          <w:rFonts w:ascii="Book Antiqua" w:hAnsi="Book Antiqua" w:cstheme="minorHAnsi"/>
          <w:sz w:val="16"/>
          <w:szCs w:val="16"/>
        </w:rPr>
      </w:pPr>
      <w:r w:rsidRPr="00F81D48">
        <w:rPr>
          <w:rFonts w:ascii="Book Antiqua" w:hAnsi="Book Antiqua" w:cstheme="minorHAnsi"/>
          <w:sz w:val="16"/>
          <w:szCs w:val="16"/>
        </w:rPr>
        <w:t>wolnostojący na gruncie.</w:t>
      </w:r>
    </w:p>
  </w:footnote>
  <w:footnote w:id="2">
    <w:p w:rsidR="00AE69C7" w:rsidRPr="007B3C80" w:rsidRDefault="00AE69C7" w:rsidP="00AE69C7">
      <w:pPr>
        <w:pStyle w:val="Tekstprzypisudolnego"/>
        <w:rPr>
          <w:rFonts w:ascii="Arial" w:hAnsi="Arial" w:cs="Arial"/>
          <w:sz w:val="16"/>
          <w:szCs w:val="16"/>
        </w:rPr>
      </w:pPr>
      <w:r w:rsidRPr="00F81D48">
        <w:rPr>
          <w:rStyle w:val="Odwoanieprzypisudolnego"/>
          <w:rFonts w:ascii="Book Antiqua" w:hAnsi="Book Antiqua" w:cstheme="minorHAnsi"/>
          <w:sz w:val="16"/>
          <w:szCs w:val="16"/>
        </w:rPr>
        <w:footnoteRef/>
      </w:r>
      <w:r w:rsidRPr="00F81D48">
        <w:rPr>
          <w:rFonts w:ascii="Book Antiqua" w:hAnsi="Book Antiqua" w:cstheme="minorHAnsi"/>
          <w:sz w:val="16"/>
          <w:szCs w:val="16"/>
        </w:rPr>
        <w:t xml:space="preserve"> Orientacja instalacji indywidualnie dla każdej nieruchomości (wybór najbardziej optymalny)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12C"/>
    <w:multiLevelType w:val="hybridMultilevel"/>
    <w:tmpl w:val="FA02AF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F51"/>
    <w:multiLevelType w:val="hybridMultilevel"/>
    <w:tmpl w:val="1E1A1E9C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5596"/>
    <w:multiLevelType w:val="multilevel"/>
    <w:tmpl w:val="0FDCC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9A"/>
    <w:rsid w:val="001F5C61"/>
    <w:rsid w:val="002104D2"/>
    <w:rsid w:val="00340BF9"/>
    <w:rsid w:val="003C17EB"/>
    <w:rsid w:val="003D1553"/>
    <w:rsid w:val="00564C13"/>
    <w:rsid w:val="005F1469"/>
    <w:rsid w:val="006B7A9A"/>
    <w:rsid w:val="00824A53"/>
    <w:rsid w:val="00917B6A"/>
    <w:rsid w:val="00AE69C7"/>
    <w:rsid w:val="00C6579A"/>
    <w:rsid w:val="00DA3FCF"/>
    <w:rsid w:val="00DA690D"/>
    <w:rsid w:val="00E0319A"/>
    <w:rsid w:val="00F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EEEC-F116-42EA-B755-1AD7CC7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1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E0319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319A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unhideWhenUsed/>
    <w:rsid w:val="00AE69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AE69C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E69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C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5</cp:revision>
  <dcterms:created xsi:type="dcterms:W3CDTF">2018-12-12T17:53:00Z</dcterms:created>
  <dcterms:modified xsi:type="dcterms:W3CDTF">2018-12-14T14:24:00Z</dcterms:modified>
</cp:coreProperties>
</file>