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D7" w:rsidRPr="006B39E5" w:rsidRDefault="009A40D7" w:rsidP="009A40D7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025A67">
        <w:rPr>
          <w:rFonts w:asciiTheme="minorHAnsi" w:hAnsiTheme="minorHAnsi" w:cs="Times New Roman"/>
          <w:sz w:val="22"/>
          <w:szCs w:val="22"/>
        </w:rPr>
        <w:t xml:space="preserve"> 30.04</w:t>
      </w:r>
      <w:r w:rsidR="0020798B">
        <w:rPr>
          <w:rFonts w:asciiTheme="minorHAnsi" w:hAnsiTheme="minorHAnsi" w:cs="Times New Roman"/>
          <w:sz w:val="22"/>
          <w:szCs w:val="22"/>
        </w:rPr>
        <w:t>.2018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A40D7" w:rsidRPr="006B39E5" w:rsidRDefault="0020798B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OGPŚ.271.3.2018</w:t>
      </w:r>
    </w:p>
    <w:p w:rsidR="009A40D7" w:rsidRPr="006B39E5" w:rsidRDefault="009A40D7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="0020798B" w:rsidRPr="00784B72">
        <w:rPr>
          <w:b/>
        </w:rPr>
        <w:t>„Odnawialne źródła energii w gminie Mały Płock”</w:t>
      </w:r>
    </w:p>
    <w:p w:rsidR="009A40D7" w:rsidRPr="006B39E5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A40D7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</w:t>
      </w:r>
      <w:r w:rsidR="002D2EE9">
        <w:rPr>
          <w:rFonts w:asciiTheme="minorHAnsi" w:hAnsiTheme="minorHAnsi" w:cs="Times New Roman"/>
          <w:sz w:val="22"/>
          <w:szCs w:val="22"/>
        </w:rPr>
        <w:t xml:space="preserve"> 1 i</w:t>
      </w:r>
      <w:r>
        <w:rPr>
          <w:rFonts w:asciiTheme="minorHAnsi" w:hAnsiTheme="minorHAnsi" w:cs="Times New Roman"/>
          <w:sz w:val="22"/>
          <w:szCs w:val="22"/>
        </w:rPr>
        <w:t xml:space="preserve">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 w:rsidR="0020798B">
        <w:rPr>
          <w:rFonts w:asciiTheme="minorHAnsi" w:hAnsiTheme="minorHAnsi"/>
          <w:sz w:val="22"/>
          <w:szCs w:val="22"/>
        </w:rPr>
        <w:t xml:space="preserve">ówień publicznych (Dz. U. z 2017r. poz. 1579 z </w:t>
      </w:r>
      <w:proofErr w:type="spellStart"/>
      <w:r w:rsidR="0020798B">
        <w:rPr>
          <w:rFonts w:asciiTheme="minorHAnsi" w:hAnsiTheme="minorHAnsi"/>
          <w:sz w:val="22"/>
          <w:szCs w:val="22"/>
        </w:rPr>
        <w:t>późn</w:t>
      </w:r>
      <w:proofErr w:type="spellEnd"/>
      <w:r w:rsidR="0020798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20798B">
        <w:rPr>
          <w:rFonts w:asciiTheme="minorHAnsi" w:hAnsiTheme="minorHAnsi"/>
          <w:sz w:val="22"/>
          <w:szCs w:val="22"/>
        </w:rPr>
        <w:t>zm</w:t>
      </w:r>
      <w:proofErr w:type="spellEnd"/>
      <w:r w:rsidRPr="006B39E5">
        <w:rPr>
          <w:rFonts w:asciiTheme="minorHAnsi" w:hAnsiTheme="minorHAnsi"/>
          <w:sz w:val="22"/>
          <w:szCs w:val="22"/>
        </w:rPr>
        <w:t xml:space="preserve">) </w:t>
      </w:r>
      <w:r w:rsidR="002D2EE9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2D2EE9" w:rsidRDefault="002D2EE9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D2EE9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 xml:space="preserve">Pytanie </w:t>
      </w:r>
      <w:r w:rsidR="0020798B"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Pr="00E26473">
        <w:rPr>
          <w:rFonts w:asciiTheme="minorHAnsi" w:hAnsiTheme="minorHAnsi" w:cs="Times New Roman"/>
          <w:b/>
          <w:sz w:val="22"/>
          <w:szCs w:val="22"/>
        </w:rPr>
        <w:t>1</w:t>
      </w:r>
    </w:p>
    <w:p w:rsidR="00E26473" w:rsidRDefault="0020798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Informujemy, że zgodnie z klasyfikacją PKD wykonanie instalacji kolektorów słonecznych zawarte jest w sekcji F-Budownictwo i podlega zatem Prawu Budowlanemu. Ponadto zgodnie z Obwieszczeniem Ministra Infrastruktury i Rozwoju Poz. 1422 z dnia 17 lipca 2015 r. oraz zawartą definicją instalacji grzewczych w rozdziale 4 par. 133.1. widnieje zapis:</w:t>
      </w:r>
    </w:p>
    <w:p w:rsidR="0020798B" w:rsidRPr="005F6FAB" w:rsidRDefault="00024C30" w:rsidP="005F6FAB">
      <w:pPr>
        <w:pStyle w:val="Default"/>
        <w:spacing w:line="360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„</w:t>
      </w:r>
      <w:r w:rsidR="0020798B" w:rsidRPr="005F6FAB">
        <w:rPr>
          <w:rFonts w:asciiTheme="minorHAnsi" w:hAnsiTheme="minorHAnsi" w:cs="Times New Roman"/>
          <w:i/>
          <w:sz w:val="22"/>
          <w:szCs w:val="22"/>
        </w:rPr>
        <w:t xml:space="preserve">§ 133. 1. </w:t>
      </w:r>
      <w:r w:rsidR="0020798B" w:rsidRPr="005F6FAB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>Instalację ogrzewczą wodną stanowi układ połączonych przewodów wraz z armaturą, pompami obiegowymi, grzejnikami i innymi urządzeniami, znajdujący się za zaworami oddzielającymi od źródła ciepła, takiego jak kotłownia, węzeł ciepłowniczy indywidualny lub grupowy, kolektory słoneczne lub pompa ciepła”.</w:t>
      </w:r>
    </w:p>
    <w:p w:rsid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 oznacza, że w przedmiocie izolowania rurociągów solarnych obowiązują wymagania zgodnie z obowiązującym prawem wynikającym z Rozporządzenia Ministra Transportu, Budownictwa i Gospodarki Morskiej z dnia 13 sierpnia 2013 (poz. 926 p. 1.5). W przypadku rur do transportu cieczy solarnej obowiązują 100% wymagania według aktów prawnych </w:t>
      </w:r>
      <w:proofErr w:type="spellStart"/>
      <w:r>
        <w:rPr>
          <w:rFonts w:asciiTheme="minorHAnsi" w:hAnsiTheme="minorHAnsi" w:cs="Times New Roman"/>
          <w:sz w:val="22"/>
          <w:szCs w:val="22"/>
        </w:rPr>
        <w:t>j.w</w:t>
      </w:r>
      <w:proofErr w:type="spellEnd"/>
      <w:r>
        <w:rPr>
          <w:rFonts w:asciiTheme="minorHAnsi" w:hAnsiTheme="minorHAnsi" w:cs="Times New Roman"/>
          <w:sz w:val="22"/>
          <w:szCs w:val="22"/>
        </w:rPr>
        <w:t>.</w:t>
      </w:r>
    </w:p>
    <w:p w:rsid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Uznanie instalacji kolektorów słonecznych za element instalacji centralnego ogrzewania potwierdza również Ministerstwo Infrastruktury i Budownictwa w załączonym piśmie.</w:t>
      </w:r>
    </w:p>
    <w:p w:rsidR="005F6FAB" w:rsidRP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Prosimy o potwierdzenie, że zgodnie z obowiązującym prawem w przypadku izolacji przewodów rurowych do transportu nośnika ciepła (tzw. rurociągów solarnych)pomiędzy kolektorami za podgrzewaczami uznane będą takie rozwiązania techniczne i takie materiały izolacyjne orurowania instalacji kolektorów słonecznych, które spełnią wszelkie wymagania i zastrzeżenia, jakie wynikają z 100% wymagań Rozporządzenia Ministra transportu, Budownictwa i Gospodarki Morskiej z dnia 13 sierpnia 2013 (poz. 926 p.1.5)</w:t>
      </w:r>
    </w:p>
    <w:p w:rsid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26473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E26473" w:rsidRDefault="001B5378" w:rsidP="001B5378">
      <w:pPr>
        <w:jc w:val="both"/>
        <w:rPr>
          <w:rFonts w:cs="Tahoma"/>
        </w:rPr>
      </w:pPr>
      <w:r>
        <w:t xml:space="preserve">Zgodnie z zapisami Specyfikacji Istotnych Warunków Zamówienia </w:t>
      </w:r>
      <w:r w:rsidR="00025A67">
        <w:t>(rozdział III O</w:t>
      </w:r>
      <w:r>
        <w:t>pis przedmiotu zamówienia)</w:t>
      </w:r>
      <w:r w:rsidR="00025A67">
        <w:t>,</w:t>
      </w:r>
      <w:r>
        <w:t xml:space="preserve"> </w:t>
      </w:r>
      <w:r>
        <w:rPr>
          <w:rFonts w:cs="Tahoma"/>
        </w:rPr>
        <w:t>prace związane z realizacją zadania</w:t>
      </w:r>
      <w:r w:rsidRPr="00FE6BAA">
        <w:rPr>
          <w:rFonts w:cs="Tahoma"/>
        </w:rPr>
        <w:t xml:space="preserve"> należy wykonać zgodnie z obowiązującym prawem </w:t>
      </w:r>
      <w:r>
        <w:rPr>
          <w:rFonts w:cs="Tahoma"/>
        </w:rPr>
        <w:t xml:space="preserve">             </w:t>
      </w:r>
      <w:r w:rsidRPr="00FE6BAA">
        <w:rPr>
          <w:rFonts w:cs="Tahoma"/>
        </w:rPr>
        <w:lastRenderedPageBreak/>
        <w:t xml:space="preserve">i normami budowlanymi. </w:t>
      </w:r>
      <w:r w:rsidRPr="00013415">
        <w:rPr>
          <w:rFonts w:cs="Tahoma"/>
        </w:rPr>
        <w:t xml:space="preserve">Wykaz przepisów oraz norm znajduje się w </w:t>
      </w:r>
      <w:r w:rsidRPr="00013415">
        <w:rPr>
          <w:rFonts w:cs="Tahoma"/>
          <w:b/>
        </w:rPr>
        <w:t>części informacyjnej PFU</w:t>
      </w:r>
      <w:r w:rsidRPr="00013415">
        <w:rPr>
          <w:rFonts w:cs="Tahoma"/>
        </w:rPr>
        <w:t xml:space="preserve">. Ewentualny brak ujęcia jakiegokolwiek aktu prawnego w załączonej liście, a którego zastosowanie okazałoby się konieczne podczas realizacji przedmiotu zamówienia, nie zwalnia Wykonawcy </w:t>
      </w:r>
      <w:r w:rsidR="00025A67">
        <w:rPr>
          <w:rFonts w:cs="Tahoma"/>
        </w:rPr>
        <w:t xml:space="preserve">                                  </w:t>
      </w:r>
      <w:r w:rsidRPr="00013415">
        <w:rPr>
          <w:rFonts w:cs="Tahoma"/>
        </w:rPr>
        <w:t>z obowiązku jego zastosowania.</w:t>
      </w:r>
    </w:p>
    <w:p w:rsidR="00A26D52" w:rsidRPr="00A26D52" w:rsidRDefault="00025A67" w:rsidP="00A26D52">
      <w:pPr>
        <w:pStyle w:val="Default"/>
        <w:tabs>
          <w:tab w:val="left" w:pos="0"/>
          <w:tab w:val="left" w:pos="709"/>
        </w:tabs>
        <w:spacing w:before="120"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</w:rPr>
        <w:t>Natomiast w</w:t>
      </w:r>
      <w:r w:rsidR="001B5378" w:rsidRPr="00A26D52">
        <w:rPr>
          <w:rFonts w:asciiTheme="minorHAnsi" w:hAnsiTheme="minorHAnsi"/>
          <w:sz w:val="22"/>
          <w:szCs w:val="22"/>
        </w:rPr>
        <w:t xml:space="preserve">edług rozdziału I </w:t>
      </w:r>
      <w:r w:rsidR="00D86975">
        <w:rPr>
          <w:rFonts w:asciiTheme="minorHAnsi" w:hAnsiTheme="minorHAnsi"/>
          <w:sz w:val="22"/>
          <w:szCs w:val="22"/>
        </w:rPr>
        <w:t>Programu Funkcjonalno-</w:t>
      </w:r>
      <w:r w:rsidR="001B5378" w:rsidRPr="00A26D52">
        <w:rPr>
          <w:rFonts w:asciiTheme="minorHAnsi" w:hAnsiTheme="minorHAnsi"/>
          <w:sz w:val="22"/>
          <w:szCs w:val="22"/>
        </w:rPr>
        <w:t>Użytkowego</w:t>
      </w:r>
      <w:r w:rsidR="00D86975">
        <w:rPr>
          <w:rFonts w:asciiTheme="minorHAnsi" w:hAnsiTheme="minorHAnsi"/>
          <w:sz w:val="22"/>
          <w:szCs w:val="22"/>
        </w:rPr>
        <w:t>,</w:t>
      </w:r>
      <w:r w:rsidR="001B5378" w:rsidRPr="00A26D52">
        <w:rPr>
          <w:rFonts w:asciiTheme="minorHAnsi" w:hAnsiTheme="minorHAnsi"/>
          <w:sz w:val="22"/>
          <w:szCs w:val="22"/>
        </w:rPr>
        <w:t xml:space="preserve"> pkt. 2.4 Instalacja: </w:t>
      </w:r>
      <w:r w:rsidR="00A26D52" w:rsidRPr="00A26D52">
        <w:rPr>
          <w:rFonts w:asciiTheme="minorHAnsi" w:hAnsiTheme="minorHAnsi"/>
          <w:color w:val="auto"/>
          <w:sz w:val="22"/>
          <w:szCs w:val="22"/>
          <w:lang w:bidi="pl-PL"/>
        </w:rPr>
        <w:t>Wszystkie materiały stosowane przy wykonywaniu zadania muszą być: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 xml:space="preserve">dopuszczone do obrotu i stosowania zgodnie z obowiązującym prawem (w tym w szczególności Prawem budowlanym i Ustawą z dnia 16 kwietnia 2004 r. </w:t>
      </w:r>
      <w:r w:rsidRPr="00A26D52">
        <w:rPr>
          <w:rFonts w:asciiTheme="minorHAnsi" w:hAnsiTheme="minorHAnsi"/>
          <w:i/>
          <w:color w:val="auto"/>
          <w:sz w:val="22"/>
          <w:szCs w:val="22"/>
          <w:lang w:bidi="pl-PL"/>
        </w:rPr>
        <w:t xml:space="preserve">o wyrobach budowlanych </w:t>
      </w: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Dz. U. 2016, poz. 1570) i spełniać wymagania obowiązujących norm właściwych dla przeznaczenia i zastosowania danego materiału, posiadać wymagane prawem certyfikaty, atesty, deklaracje lub certyfikaty zgodności i oznakowanie,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 xml:space="preserve">zgodne z wykonanymi projektami oraz postanowieniami Programu </w:t>
      </w:r>
      <w:proofErr w:type="spellStart"/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funkcjonalno</w:t>
      </w:r>
      <w:proofErr w:type="spellEnd"/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 xml:space="preserve"> - użytkowego,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nowe, nieużywane, właściwie oznakowane i opakowane (muszą mieć datę produkcji z roku ich zabudowy lub roku poprzedzającego zabudowę),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zgodne z zaleceniami producenta.</w:t>
      </w:r>
    </w:p>
    <w:p w:rsidR="00A26D52" w:rsidRPr="00A24883" w:rsidRDefault="00A26D52" w:rsidP="00A26D52">
      <w:pPr>
        <w:pStyle w:val="Default"/>
        <w:tabs>
          <w:tab w:val="left" w:pos="426"/>
          <w:tab w:val="left" w:pos="709"/>
          <w:tab w:val="left" w:pos="1276"/>
        </w:tabs>
        <w:spacing w:line="360" w:lineRule="auto"/>
        <w:ind w:left="720"/>
        <w:rPr>
          <w:rFonts w:ascii="Book Antiqua" w:hAnsi="Book Antiqua"/>
          <w:color w:val="auto"/>
          <w:lang w:bidi="pl-PL"/>
        </w:rPr>
      </w:pPr>
    </w:p>
    <w:p w:rsidR="001B5378" w:rsidRPr="00D40737" w:rsidRDefault="001B5378" w:rsidP="00D40737">
      <w:pPr>
        <w:jc w:val="right"/>
        <w:rPr>
          <w:i/>
        </w:rPr>
      </w:pPr>
      <w:r>
        <w:t xml:space="preserve"> </w:t>
      </w:r>
      <w:r w:rsidR="00D40737" w:rsidRPr="00D40737">
        <w:rPr>
          <w:i/>
        </w:rPr>
        <w:t>Kierownik zamawiającego</w:t>
      </w:r>
    </w:p>
    <w:p w:rsidR="00D40737" w:rsidRPr="00D40737" w:rsidRDefault="00D40737" w:rsidP="00D40737">
      <w:pPr>
        <w:jc w:val="right"/>
        <w:rPr>
          <w:i/>
        </w:rPr>
      </w:pPr>
      <w:r w:rsidRPr="00D40737">
        <w:rPr>
          <w:i/>
        </w:rPr>
        <w:t>Wójt Gminy</w:t>
      </w:r>
    </w:p>
    <w:p w:rsidR="00D40737" w:rsidRPr="00D40737" w:rsidRDefault="00D40737" w:rsidP="00D40737">
      <w:pPr>
        <w:jc w:val="right"/>
        <w:rPr>
          <w:i/>
        </w:rPr>
      </w:pPr>
      <w:bookmarkStart w:id="0" w:name="_GoBack"/>
      <w:bookmarkEnd w:id="0"/>
      <w:r w:rsidRPr="00D40737">
        <w:rPr>
          <w:i/>
        </w:rPr>
        <w:t>Józef Dymerski</w:t>
      </w:r>
    </w:p>
    <w:sectPr w:rsidR="00D40737" w:rsidRPr="00D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4AB"/>
    <w:multiLevelType w:val="hybridMultilevel"/>
    <w:tmpl w:val="0BFC3446"/>
    <w:lvl w:ilvl="0" w:tplc="E3D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7"/>
    <w:rsid w:val="00024C30"/>
    <w:rsid w:val="00025A67"/>
    <w:rsid w:val="00110A13"/>
    <w:rsid w:val="001B5378"/>
    <w:rsid w:val="0020798B"/>
    <w:rsid w:val="0026106B"/>
    <w:rsid w:val="002D2EE9"/>
    <w:rsid w:val="003867EC"/>
    <w:rsid w:val="00452DB7"/>
    <w:rsid w:val="005701E5"/>
    <w:rsid w:val="005838C3"/>
    <w:rsid w:val="005F6FAB"/>
    <w:rsid w:val="00885BC7"/>
    <w:rsid w:val="008B3FCC"/>
    <w:rsid w:val="009A40D7"/>
    <w:rsid w:val="00A26D52"/>
    <w:rsid w:val="00A80A30"/>
    <w:rsid w:val="00C371D5"/>
    <w:rsid w:val="00C7149F"/>
    <w:rsid w:val="00D16462"/>
    <w:rsid w:val="00D40737"/>
    <w:rsid w:val="00D86975"/>
    <w:rsid w:val="00E26473"/>
    <w:rsid w:val="00E67F10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E4E-8BF8-4B7A-B38C-FD9630A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2016-07-29T07:37:00Z</dcterms:created>
  <dcterms:modified xsi:type="dcterms:W3CDTF">2018-04-30T11:10:00Z</dcterms:modified>
</cp:coreProperties>
</file>