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D8" w:rsidRDefault="004A60D6">
      <w:pPr>
        <w:spacing w:after="0" w:line="259" w:lineRule="auto"/>
        <w:ind w:left="576" w:right="0" w:firstLine="0"/>
        <w:jc w:val="left"/>
      </w:pPr>
      <w:r>
        <w:rPr>
          <w:rFonts w:ascii="Times New Roman" w:eastAsia="Times New Roman" w:hAnsi="Times New Roman" w:cs="Times New Roman"/>
          <w:b/>
        </w:rPr>
        <w:t xml:space="preserve"> </w:t>
      </w:r>
      <w:r>
        <w:rPr>
          <w:b/>
        </w:rPr>
        <w:t xml:space="preserve"> </w:t>
      </w:r>
    </w:p>
    <w:p w:rsidR="00E708D8" w:rsidRDefault="004A60D6">
      <w:pPr>
        <w:spacing w:after="0" w:line="259" w:lineRule="auto"/>
        <w:ind w:left="0" w:right="46" w:firstLine="0"/>
        <w:jc w:val="center"/>
      </w:pPr>
      <w:r>
        <w:rPr>
          <w:b/>
        </w:rPr>
        <w:t xml:space="preserve"> </w:t>
      </w:r>
    </w:p>
    <w:p w:rsidR="00E708D8" w:rsidRDefault="00B45572">
      <w:pPr>
        <w:spacing w:after="4" w:line="249" w:lineRule="auto"/>
        <w:ind w:left="571" w:right="654"/>
      </w:pPr>
      <w:r>
        <w:rPr>
          <w:b/>
        </w:rPr>
        <w:t>Numer referencyjny: OGPŚ.271.12</w:t>
      </w:r>
      <w:r w:rsidR="00AF238E" w:rsidRPr="00E335AD">
        <w:rPr>
          <w:b/>
        </w:rPr>
        <w:t>.2020</w:t>
      </w:r>
      <w:r w:rsidR="004A60D6" w:rsidRPr="00E335AD">
        <w:rPr>
          <w:b/>
        </w:rPr>
        <w:t xml:space="preserve">                                                                             </w:t>
      </w:r>
      <w:r w:rsidR="00AF238E" w:rsidRPr="00E335AD">
        <w:rPr>
          <w:b/>
        </w:rPr>
        <w:t xml:space="preserve">               Mały Płock, </w:t>
      </w:r>
      <w:r w:rsidR="004A60D6" w:rsidRPr="00E335AD">
        <w:rPr>
          <w:b/>
        </w:rPr>
        <w:t xml:space="preserve"> </w:t>
      </w:r>
      <w:r>
        <w:rPr>
          <w:b/>
        </w:rPr>
        <w:t xml:space="preserve">23.11.2020 </w:t>
      </w:r>
      <w:r w:rsidR="004A60D6" w:rsidRPr="00E335AD">
        <w:rPr>
          <w:b/>
        </w:rPr>
        <w:t>r.</w:t>
      </w:r>
      <w:r w:rsidR="004A60D6">
        <w:rPr>
          <w:b/>
        </w:rPr>
        <w:t xml:space="preserve"> </w:t>
      </w:r>
      <w:r w:rsidR="004A60D6">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256" w:line="259" w:lineRule="auto"/>
        <w:ind w:left="0" w:right="31" w:firstLine="0"/>
        <w:jc w:val="center"/>
      </w:pPr>
      <w:r>
        <w:rPr>
          <w:rFonts w:ascii="Times New Roman" w:eastAsia="Times New Roman" w:hAnsi="Times New Roman" w:cs="Times New Roman"/>
          <w:sz w:val="24"/>
        </w:rPr>
        <w:t xml:space="preserve"> </w:t>
      </w:r>
    </w:p>
    <w:p w:rsidR="00E708D8" w:rsidRDefault="004A60D6">
      <w:pPr>
        <w:pBdr>
          <w:top w:val="single" w:sz="2" w:space="0" w:color="000000"/>
          <w:left w:val="single" w:sz="2" w:space="0" w:color="000000"/>
          <w:bottom w:val="single" w:sz="2" w:space="0" w:color="000000"/>
          <w:right w:val="single" w:sz="2" w:space="0" w:color="000000"/>
        </w:pBdr>
        <w:shd w:val="clear" w:color="auto" w:fill="CCCCCC"/>
        <w:spacing w:after="66" w:line="259" w:lineRule="auto"/>
        <w:ind w:left="82" w:right="0"/>
        <w:jc w:val="center"/>
      </w:pPr>
      <w:r>
        <w:rPr>
          <w:rFonts w:ascii="Arial" w:eastAsia="Arial" w:hAnsi="Arial" w:cs="Arial"/>
          <w:b/>
          <w:color w:val="CC0000"/>
          <w:sz w:val="40"/>
        </w:rPr>
        <w:t xml:space="preserve">SPECYFIKACJA  </w:t>
      </w:r>
    </w:p>
    <w:p w:rsidR="00E708D8" w:rsidRDefault="00D60114" w:rsidP="00D60114">
      <w:pPr>
        <w:pBdr>
          <w:top w:val="single" w:sz="2" w:space="0" w:color="000000"/>
          <w:left w:val="single" w:sz="2" w:space="0" w:color="000000"/>
          <w:bottom w:val="single" w:sz="2" w:space="0" w:color="000000"/>
          <w:right w:val="single" w:sz="2" w:space="0" w:color="000000"/>
        </w:pBdr>
        <w:shd w:val="clear" w:color="auto" w:fill="CCCCCC"/>
        <w:spacing w:after="71" w:line="259" w:lineRule="auto"/>
        <w:ind w:left="72" w:right="0" w:firstLine="0"/>
        <w:jc w:val="center"/>
      </w:pPr>
      <w:r>
        <w:rPr>
          <w:rFonts w:ascii="Arial" w:eastAsia="Arial" w:hAnsi="Arial" w:cs="Arial"/>
          <w:b/>
          <w:color w:val="CC0000"/>
          <w:sz w:val="40"/>
        </w:rPr>
        <w:t>ISTOTNYCH WARUNKÓW ZAMÓWIENIA</w:t>
      </w:r>
    </w:p>
    <w:p w:rsidR="00E708D8" w:rsidRDefault="004A60D6" w:rsidP="00D60114">
      <w:pPr>
        <w:pBdr>
          <w:top w:val="single" w:sz="2" w:space="0" w:color="000000"/>
          <w:left w:val="single" w:sz="2" w:space="0" w:color="000000"/>
          <w:bottom w:val="single" w:sz="2" w:space="0" w:color="000000"/>
          <w:right w:val="single" w:sz="2" w:space="0" w:color="000000"/>
        </w:pBdr>
        <w:shd w:val="clear" w:color="auto" w:fill="CCCCCC"/>
        <w:spacing w:after="0" w:line="259" w:lineRule="auto"/>
        <w:ind w:left="82" w:right="0"/>
        <w:jc w:val="center"/>
      </w:pPr>
      <w:r>
        <w:rPr>
          <w:rFonts w:ascii="Arial" w:eastAsia="Arial" w:hAnsi="Arial" w:cs="Arial"/>
          <w:b/>
          <w:color w:val="CC0000"/>
          <w:sz w:val="40"/>
        </w:rPr>
        <w:t>(SIWZ)</w:t>
      </w:r>
    </w:p>
    <w:p w:rsidR="00E708D8" w:rsidRDefault="004A60D6">
      <w:pPr>
        <w:spacing w:after="0" w:line="259" w:lineRule="auto"/>
        <w:ind w:left="0" w:right="6" w:firstLine="0"/>
        <w:jc w:val="center"/>
      </w:pPr>
      <w:r>
        <w:rPr>
          <w:rFonts w:ascii="Times New Roman" w:eastAsia="Times New Roman" w:hAnsi="Times New Roman" w:cs="Times New Roman"/>
          <w:b/>
          <w:sz w:val="34"/>
        </w:rPr>
        <w:t xml:space="preserve"> </w:t>
      </w:r>
    </w:p>
    <w:p w:rsidR="00E708D8" w:rsidRDefault="004A60D6">
      <w:pPr>
        <w:spacing w:after="0" w:line="259" w:lineRule="auto"/>
        <w:ind w:left="0" w:right="31" w:firstLine="0"/>
        <w:jc w:val="center"/>
      </w:pPr>
      <w:r>
        <w:rPr>
          <w:rFonts w:ascii="Times New Roman" w:eastAsia="Times New Roman" w:hAnsi="Times New Roman" w:cs="Times New Roman"/>
          <w:b/>
          <w:sz w:val="24"/>
        </w:rPr>
        <w:t xml:space="preserve"> </w:t>
      </w:r>
    </w:p>
    <w:p w:rsidR="00E708D8" w:rsidRDefault="004A60D6">
      <w:pPr>
        <w:spacing w:after="130" w:line="259" w:lineRule="auto"/>
        <w:ind w:left="0" w:right="31" w:firstLine="0"/>
        <w:jc w:val="center"/>
      </w:pPr>
      <w:r>
        <w:rPr>
          <w:rFonts w:ascii="Times New Roman" w:eastAsia="Times New Roman" w:hAnsi="Times New Roman" w:cs="Times New Roman"/>
          <w:b/>
          <w:sz w:val="24"/>
        </w:rPr>
        <w:t xml:space="preserve"> </w:t>
      </w:r>
    </w:p>
    <w:p w:rsidR="00E708D8" w:rsidRDefault="004A60D6">
      <w:pPr>
        <w:spacing w:after="0" w:line="259" w:lineRule="auto"/>
        <w:ind w:left="0" w:right="90" w:firstLine="0"/>
        <w:jc w:val="center"/>
      </w:pPr>
      <w:r>
        <w:rPr>
          <w:b/>
          <w:sz w:val="36"/>
        </w:rPr>
        <w:t>na zadanie pn.</w:t>
      </w:r>
      <w:r>
        <w:rPr>
          <w:b/>
          <w:sz w:val="40"/>
        </w:rPr>
        <w:t xml:space="preserve"> </w:t>
      </w:r>
    </w:p>
    <w:p w:rsidR="00E708D8" w:rsidRDefault="004A60D6">
      <w:pPr>
        <w:spacing w:after="0" w:line="259" w:lineRule="auto"/>
        <w:ind w:left="0" w:right="0" w:firstLine="0"/>
        <w:jc w:val="center"/>
      </w:pPr>
      <w:r>
        <w:rPr>
          <w:b/>
          <w:sz w:val="40"/>
        </w:rPr>
        <w:t xml:space="preserve"> </w:t>
      </w:r>
    </w:p>
    <w:p w:rsidR="00E708D8" w:rsidRDefault="004A60D6" w:rsidP="006440BD">
      <w:pPr>
        <w:spacing w:after="0" w:line="241" w:lineRule="auto"/>
        <w:ind w:left="3231" w:right="0" w:hanging="2417"/>
        <w:jc w:val="center"/>
      </w:pPr>
      <w:r>
        <w:rPr>
          <w:b/>
          <w:sz w:val="32"/>
        </w:rPr>
        <w:t xml:space="preserve">„Przebudowa drogi </w:t>
      </w:r>
      <w:r w:rsidR="000E3B1A">
        <w:rPr>
          <w:b/>
          <w:sz w:val="32"/>
        </w:rPr>
        <w:t xml:space="preserve">w miejscowości </w:t>
      </w:r>
      <w:r w:rsidR="00885990">
        <w:rPr>
          <w:b/>
          <w:sz w:val="32"/>
        </w:rPr>
        <w:t>Cwa</w:t>
      </w:r>
      <w:r w:rsidR="006B53D1">
        <w:rPr>
          <w:b/>
          <w:sz w:val="32"/>
        </w:rPr>
        <w:t>l</w:t>
      </w:r>
      <w:r w:rsidR="00885990">
        <w:rPr>
          <w:b/>
          <w:sz w:val="32"/>
        </w:rPr>
        <w:t>iny Duże</w:t>
      </w:r>
      <w:r>
        <w:rPr>
          <w:b/>
          <w:sz w:val="32"/>
        </w:rPr>
        <w:t>”</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96" w:line="259" w:lineRule="auto"/>
        <w:ind w:left="0" w:right="31" w:firstLine="0"/>
        <w:jc w:val="center"/>
      </w:pPr>
      <w:r>
        <w:rPr>
          <w:rFonts w:ascii="Times New Roman" w:eastAsia="Times New Roman" w:hAnsi="Times New Roman" w:cs="Times New Roman"/>
          <w:sz w:val="24"/>
        </w:rPr>
        <w:t xml:space="preserve"> </w:t>
      </w:r>
    </w:p>
    <w:p w:rsidR="00E708D8" w:rsidRDefault="004A60D6">
      <w:pPr>
        <w:spacing w:after="0" w:line="259" w:lineRule="auto"/>
        <w:ind w:left="0" w:right="1" w:firstLine="0"/>
        <w:jc w:val="center"/>
      </w:pPr>
      <w:r>
        <w:rPr>
          <w:rFonts w:ascii="Times New Roman" w:eastAsia="Times New Roman" w:hAnsi="Times New Roman" w:cs="Times New Roman"/>
          <w:b/>
          <w:i/>
          <w:color w:val="CC0000"/>
          <w:sz w:val="36"/>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0" w:right="0" w:firstLine="0"/>
        <w:jc w:val="right"/>
      </w:pPr>
      <w:r>
        <w:rPr>
          <w:rFonts w:ascii="Times New Roman" w:eastAsia="Times New Roman" w:hAnsi="Times New Roman" w:cs="Times New Roman"/>
          <w:b/>
          <w:color w:val="CC0000"/>
          <w:sz w:val="24"/>
        </w:rPr>
        <w:t xml:space="preserve">                               </w:t>
      </w:r>
      <w:r>
        <w:rPr>
          <w:rFonts w:ascii="Times New Roman" w:eastAsia="Times New Roman" w:hAnsi="Times New Roman" w:cs="Times New Roman"/>
          <w:b/>
          <w:sz w:val="22"/>
        </w:rPr>
        <w:t xml:space="preserve">                                                                 </w:t>
      </w:r>
      <w:r>
        <w:rPr>
          <w:b/>
          <w:sz w:val="22"/>
        </w:rPr>
        <w:t xml:space="preserve"> </w:t>
      </w:r>
    </w:p>
    <w:p w:rsidR="00E708D8" w:rsidRDefault="004A60D6">
      <w:pPr>
        <w:spacing w:after="0" w:line="259" w:lineRule="auto"/>
        <w:ind w:left="795" w:right="0"/>
        <w:jc w:val="left"/>
      </w:pPr>
      <w:r>
        <w:rPr>
          <w:b/>
          <w:sz w:val="22"/>
        </w:rPr>
        <w:t xml:space="preserve">                                                                                               _________________________________________ </w:t>
      </w:r>
      <w:r>
        <w:rPr>
          <w:b/>
          <w:i/>
          <w:sz w:val="22"/>
          <w:vertAlign w:val="subscript"/>
        </w:rPr>
        <w:t xml:space="preserve"> </w:t>
      </w:r>
    </w:p>
    <w:p w:rsidR="00E708D8" w:rsidRDefault="004A60D6">
      <w:pPr>
        <w:spacing w:after="0" w:line="259" w:lineRule="auto"/>
        <w:ind w:left="2179" w:right="0" w:firstLine="0"/>
        <w:jc w:val="left"/>
      </w:pPr>
      <w:r>
        <w:rPr>
          <w:b/>
          <w:i/>
          <w:sz w:val="16"/>
        </w:rPr>
        <w:t xml:space="preserve">                                                                                                                                 Kierownik Zamawiającego </w:t>
      </w: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ind w:left="571" w:right="655"/>
        <w:rPr>
          <w:b/>
          <w:sz w:val="24"/>
        </w:rPr>
      </w:pPr>
      <w:r>
        <w:t>Postępowanie o udzielenie zamówienia publicznego prowadzone jest w trybie</w:t>
      </w:r>
      <w:r>
        <w:rPr>
          <w:b/>
        </w:rPr>
        <w:t xml:space="preserve"> przetargu nieograniczonego na roboty budowlane,</w:t>
      </w:r>
      <w:r>
        <w:t xml:space="preserve"> na mocy ustawy z dnia 29 stycznia 2004 r. Prawo zamówień</w:t>
      </w:r>
      <w:r w:rsidR="00925F75">
        <w:t xml:space="preserve"> publicznych (Dz. U. z 20119, poz. 1843</w:t>
      </w:r>
      <w:r w:rsidR="00885990">
        <w:t xml:space="preserve"> z późn zm.</w:t>
      </w:r>
      <w:r>
        <w:t xml:space="preserve">). </w:t>
      </w:r>
      <w:r>
        <w:rPr>
          <w:b/>
          <w:sz w:val="24"/>
        </w:rPr>
        <w:t xml:space="preserve"> </w:t>
      </w: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4A60D6" w:rsidRDefault="004A60D6">
      <w:pPr>
        <w:ind w:left="571" w:right="655"/>
        <w:rPr>
          <w:b/>
          <w:sz w:val="24"/>
        </w:rPr>
      </w:pPr>
    </w:p>
    <w:p w:rsidR="00925F75" w:rsidRDefault="00925F75">
      <w:pPr>
        <w:ind w:left="571" w:right="655"/>
        <w:rPr>
          <w:b/>
          <w:sz w:val="24"/>
        </w:rPr>
      </w:pPr>
    </w:p>
    <w:p w:rsidR="00925F75" w:rsidRDefault="00925F75">
      <w:pPr>
        <w:ind w:left="571" w:right="655"/>
        <w:rPr>
          <w:b/>
          <w:sz w:val="24"/>
        </w:rPr>
      </w:pPr>
    </w:p>
    <w:p w:rsidR="004A60D6" w:rsidRDefault="004A60D6" w:rsidP="00271517">
      <w:pPr>
        <w:ind w:left="0" w:right="655" w:firstLine="0"/>
        <w:rPr>
          <w:b/>
          <w:sz w:val="24"/>
        </w:rPr>
      </w:pPr>
    </w:p>
    <w:p w:rsidR="00271517" w:rsidRDefault="00271517" w:rsidP="00271517">
      <w:pPr>
        <w:ind w:left="0" w:right="655" w:firstLine="0"/>
      </w:pPr>
    </w:p>
    <w:p w:rsidR="00FE2B74" w:rsidRDefault="00FE2B74" w:rsidP="00271517">
      <w:pPr>
        <w:ind w:left="0" w:right="655" w:firstLine="0"/>
      </w:pPr>
    </w:p>
    <w:sdt>
      <w:sdtPr>
        <w:rPr>
          <w:rFonts w:ascii="Calibri" w:eastAsia="Calibri" w:hAnsi="Calibri" w:cs="Calibri"/>
          <w:color w:val="000000"/>
          <w:sz w:val="20"/>
          <w:szCs w:val="22"/>
        </w:rPr>
        <w:id w:val="-19780949"/>
        <w:docPartObj>
          <w:docPartGallery w:val="Table of Contents"/>
          <w:docPartUnique/>
        </w:docPartObj>
      </w:sdtPr>
      <w:sdtEndPr>
        <w:rPr>
          <w:b/>
          <w:bCs/>
        </w:rPr>
      </w:sdtEndPr>
      <w:sdtContent>
        <w:p w:rsidR="001C4853" w:rsidRDefault="001C4853">
          <w:pPr>
            <w:pStyle w:val="Nagwekspisutreci"/>
          </w:pPr>
          <w:r>
            <w:t>Spis treści</w:t>
          </w:r>
        </w:p>
        <w:p w:rsidR="00FE3BB1" w:rsidRDefault="001C4853">
          <w:pPr>
            <w:pStyle w:val="Spistreci1"/>
            <w:tabs>
              <w:tab w:val="right" w:leader="dot" w:pos="10871"/>
            </w:tabs>
            <w:rPr>
              <w:rFonts w:asciiTheme="minorHAnsi" w:eastAsiaTheme="minorEastAsia" w:hAnsiTheme="minorHAnsi" w:cstheme="minorBidi"/>
              <w:noProof/>
              <w:color w:val="auto"/>
              <w:sz w:val="22"/>
            </w:rPr>
          </w:pPr>
          <w:r>
            <w:rPr>
              <w:b/>
              <w:bCs/>
            </w:rPr>
            <w:fldChar w:fldCharType="begin"/>
          </w:r>
          <w:r>
            <w:rPr>
              <w:b/>
              <w:bCs/>
            </w:rPr>
            <w:instrText xml:space="preserve"> TOC \o "1-3" \h \z \u </w:instrText>
          </w:r>
          <w:r>
            <w:rPr>
              <w:b/>
              <w:bCs/>
            </w:rPr>
            <w:fldChar w:fldCharType="separate"/>
          </w:r>
          <w:hyperlink w:anchor="_Toc38012245" w:history="1">
            <w:r w:rsidR="00FE3BB1" w:rsidRPr="00110FA3">
              <w:rPr>
                <w:rStyle w:val="Hipercze"/>
                <w:noProof/>
              </w:rPr>
              <w:t>Rozdział I. Nazwa, adres i dane kontaktowe zamawiającego, tryb udzielenia zamówienia publicznego, informacje o procedurze oraz miejsce publikacji ogłoszenia o zamówieniu</w:t>
            </w:r>
            <w:r w:rsidR="00FE3BB1">
              <w:rPr>
                <w:noProof/>
                <w:webHidden/>
              </w:rPr>
              <w:tab/>
            </w:r>
            <w:r w:rsidR="00FE3BB1">
              <w:rPr>
                <w:noProof/>
                <w:webHidden/>
              </w:rPr>
              <w:fldChar w:fldCharType="begin"/>
            </w:r>
            <w:r w:rsidR="00FE3BB1">
              <w:rPr>
                <w:noProof/>
                <w:webHidden/>
              </w:rPr>
              <w:instrText xml:space="preserve"> PAGEREF _Toc38012245 \h </w:instrText>
            </w:r>
            <w:r w:rsidR="00FE3BB1">
              <w:rPr>
                <w:noProof/>
                <w:webHidden/>
              </w:rPr>
            </w:r>
            <w:r w:rsidR="00FE3BB1">
              <w:rPr>
                <w:noProof/>
                <w:webHidden/>
              </w:rPr>
              <w:fldChar w:fldCharType="separate"/>
            </w:r>
            <w:r w:rsidR="00A81D90">
              <w:rPr>
                <w:noProof/>
                <w:webHidden/>
              </w:rPr>
              <w:t>3</w:t>
            </w:r>
            <w:r w:rsidR="00FE3BB1">
              <w:rPr>
                <w:noProof/>
                <w:webHidden/>
              </w:rPr>
              <w:fldChar w:fldCharType="end"/>
            </w:r>
          </w:hyperlink>
        </w:p>
        <w:p w:rsidR="00FE3BB1" w:rsidRDefault="00913E97">
          <w:pPr>
            <w:pStyle w:val="Spistreci1"/>
            <w:tabs>
              <w:tab w:val="right" w:leader="dot" w:pos="10871"/>
            </w:tabs>
            <w:rPr>
              <w:rFonts w:asciiTheme="minorHAnsi" w:eastAsiaTheme="minorEastAsia" w:hAnsiTheme="minorHAnsi" w:cstheme="minorBidi"/>
              <w:noProof/>
              <w:color w:val="auto"/>
              <w:sz w:val="22"/>
            </w:rPr>
          </w:pPr>
          <w:hyperlink w:anchor="_Toc38012246" w:history="1">
            <w:r w:rsidR="00FE3BB1" w:rsidRPr="00110FA3">
              <w:rPr>
                <w:rStyle w:val="Hipercze"/>
                <w:noProof/>
              </w:rPr>
              <w:t>Rozdział II. Opis przedmiotu zamówienia</w:t>
            </w:r>
            <w:r w:rsidR="00FE3BB1">
              <w:rPr>
                <w:noProof/>
                <w:webHidden/>
              </w:rPr>
              <w:tab/>
            </w:r>
            <w:r w:rsidR="00FE3BB1">
              <w:rPr>
                <w:noProof/>
                <w:webHidden/>
              </w:rPr>
              <w:fldChar w:fldCharType="begin"/>
            </w:r>
            <w:r w:rsidR="00FE3BB1">
              <w:rPr>
                <w:noProof/>
                <w:webHidden/>
              </w:rPr>
              <w:instrText xml:space="preserve"> PAGEREF _Toc38012246 \h </w:instrText>
            </w:r>
            <w:r w:rsidR="00FE3BB1">
              <w:rPr>
                <w:noProof/>
                <w:webHidden/>
              </w:rPr>
            </w:r>
            <w:r w:rsidR="00FE3BB1">
              <w:rPr>
                <w:noProof/>
                <w:webHidden/>
              </w:rPr>
              <w:fldChar w:fldCharType="separate"/>
            </w:r>
            <w:r w:rsidR="00A81D90">
              <w:rPr>
                <w:noProof/>
                <w:webHidden/>
              </w:rPr>
              <w:t>3</w:t>
            </w:r>
            <w:r w:rsidR="00FE3BB1">
              <w:rPr>
                <w:noProof/>
                <w:webHidden/>
              </w:rPr>
              <w:fldChar w:fldCharType="end"/>
            </w:r>
          </w:hyperlink>
        </w:p>
        <w:p w:rsidR="00FE3BB1" w:rsidRDefault="00913E97">
          <w:pPr>
            <w:pStyle w:val="Spistreci1"/>
            <w:tabs>
              <w:tab w:val="right" w:leader="dot" w:pos="10871"/>
            </w:tabs>
            <w:rPr>
              <w:rFonts w:asciiTheme="minorHAnsi" w:eastAsiaTheme="minorEastAsia" w:hAnsiTheme="minorHAnsi" w:cstheme="minorBidi"/>
              <w:noProof/>
              <w:color w:val="auto"/>
              <w:sz w:val="22"/>
            </w:rPr>
          </w:pPr>
          <w:hyperlink w:anchor="_Toc38012247" w:history="1">
            <w:r w:rsidR="00FE3BB1" w:rsidRPr="00110FA3">
              <w:rPr>
                <w:rStyle w:val="Hipercze"/>
                <w:noProof/>
              </w:rPr>
              <w:t>Rozdział III. Termin wykonania zamówienia.</w:t>
            </w:r>
            <w:r w:rsidR="00FE3BB1">
              <w:rPr>
                <w:noProof/>
                <w:webHidden/>
              </w:rPr>
              <w:tab/>
            </w:r>
            <w:r w:rsidR="00FE3BB1">
              <w:rPr>
                <w:noProof/>
                <w:webHidden/>
              </w:rPr>
              <w:fldChar w:fldCharType="begin"/>
            </w:r>
            <w:r w:rsidR="00FE3BB1">
              <w:rPr>
                <w:noProof/>
                <w:webHidden/>
              </w:rPr>
              <w:instrText xml:space="preserve"> PAGEREF _Toc38012247 \h </w:instrText>
            </w:r>
            <w:r w:rsidR="00FE3BB1">
              <w:rPr>
                <w:noProof/>
                <w:webHidden/>
              </w:rPr>
            </w:r>
            <w:r w:rsidR="00FE3BB1">
              <w:rPr>
                <w:noProof/>
                <w:webHidden/>
              </w:rPr>
              <w:fldChar w:fldCharType="separate"/>
            </w:r>
            <w:r w:rsidR="00A81D90">
              <w:rPr>
                <w:noProof/>
                <w:webHidden/>
              </w:rPr>
              <w:t>5</w:t>
            </w:r>
            <w:r w:rsidR="00FE3BB1">
              <w:rPr>
                <w:noProof/>
                <w:webHidden/>
              </w:rPr>
              <w:fldChar w:fldCharType="end"/>
            </w:r>
          </w:hyperlink>
        </w:p>
        <w:p w:rsidR="00FE3BB1" w:rsidRDefault="00913E97">
          <w:pPr>
            <w:pStyle w:val="Spistreci1"/>
            <w:tabs>
              <w:tab w:val="right" w:leader="dot" w:pos="10871"/>
            </w:tabs>
            <w:rPr>
              <w:rFonts w:asciiTheme="minorHAnsi" w:eastAsiaTheme="minorEastAsia" w:hAnsiTheme="minorHAnsi" w:cstheme="minorBidi"/>
              <w:noProof/>
              <w:color w:val="auto"/>
              <w:sz w:val="22"/>
            </w:rPr>
          </w:pPr>
          <w:hyperlink w:anchor="_Toc38012248" w:history="1">
            <w:r w:rsidR="00FE3BB1" w:rsidRPr="00110FA3">
              <w:rPr>
                <w:rStyle w:val="Hipercze"/>
                <w:noProof/>
              </w:rPr>
              <w:t>Rozdział IV. Warunki udziału w postępowaniu i podstawy wykluczenia.</w:t>
            </w:r>
            <w:r w:rsidR="00FE3BB1">
              <w:rPr>
                <w:noProof/>
                <w:webHidden/>
              </w:rPr>
              <w:tab/>
            </w:r>
            <w:r w:rsidR="00FE3BB1">
              <w:rPr>
                <w:noProof/>
                <w:webHidden/>
              </w:rPr>
              <w:fldChar w:fldCharType="begin"/>
            </w:r>
            <w:r w:rsidR="00FE3BB1">
              <w:rPr>
                <w:noProof/>
                <w:webHidden/>
              </w:rPr>
              <w:instrText xml:space="preserve"> PAGEREF _Toc38012248 \h </w:instrText>
            </w:r>
            <w:r w:rsidR="00FE3BB1">
              <w:rPr>
                <w:noProof/>
                <w:webHidden/>
              </w:rPr>
            </w:r>
            <w:r w:rsidR="00FE3BB1">
              <w:rPr>
                <w:noProof/>
                <w:webHidden/>
              </w:rPr>
              <w:fldChar w:fldCharType="separate"/>
            </w:r>
            <w:r w:rsidR="00A81D90">
              <w:rPr>
                <w:noProof/>
                <w:webHidden/>
              </w:rPr>
              <w:t>6</w:t>
            </w:r>
            <w:r w:rsidR="00FE3BB1">
              <w:rPr>
                <w:noProof/>
                <w:webHidden/>
              </w:rPr>
              <w:fldChar w:fldCharType="end"/>
            </w:r>
          </w:hyperlink>
        </w:p>
        <w:p w:rsidR="00FE3BB1" w:rsidRDefault="00913E97">
          <w:pPr>
            <w:pStyle w:val="Spistreci1"/>
            <w:tabs>
              <w:tab w:val="right" w:leader="dot" w:pos="10871"/>
            </w:tabs>
            <w:rPr>
              <w:rFonts w:asciiTheme="minorHAnsi" w:eastAsiaTheme="minorEastAsia" w:hAnsiTheme="minorHAnsi" w:cstheme="minorBidi"/>
              <w:noProof/>
              <w:color w:val="auto"/>
              <w:sz w:val="22"/>
            </w:rPr>
          </w:pPr>
          <w:hyperlink w:anchor="_Toc38012249" w:history="1">
            <w:r w:rsidR="00FE3BB1" w:rsidRPr="00110FA3">
              <w:rPr>
                <w:rStyle w:val="Hipercze"/>
                <w:noProof/>
              </w:rPr>
              <w:t>Rozdział V. Wykaz dokumentów składanych przez wszystkich wykonawców ubiegających się  o udzielenie zamówienia</w:t>
            </w:r>
            <w:r w:rsidR="00FE3BB1">
              <w:rPr>
                <w:noProof/>
                <w:webHidden/>
              </w:rPr>
              <w:tab/>
            </w:r>
            <w:r w:rsidR="00FE3BB1">
              <w:rPr>
                <w:noProof/>
                <w:webHidden/>
              </w:rPr>
              <w:fldChar w:fldCharType="begin"/>
            </w:r>
            <w:r w:rsidR="00FE3BB1">
              <w:rPr>
                <w:noProof/>
                <w:webHidden/>
              </w:rPr>
              <w:instrText xml:space="preserve"> PAGEREF _Toc38012249 \h </w:instrText>
            </w:r>
            <w:r w:rsidR="00FE3BB1">
              <w:rPr>
                <w:noProof/>
                <w:webHidden/>
              </w:rPr>
            </w:r>
            <w:r w:rsidR="00FE3BB1">
              <w:rPr>
                <w:noProof/>
                <w:webHidden/>
              </w:rPr>
              <w:fldChar w:fldCharType="separate"/>
            </w:r>
            <w:r w:rsidR="00A81D90">
              <w:rPr>
                <w:noProof/>
                <w:webHidden/>
              </w:rPr>
              <w:t>9</w:t>
            </w:r>
            <w:r w:rsidR="00FE3BB1">
              <w:rPr>
                <w:noProof/>
                <w:webHidden/>
              </w:rPr>
              <w:fldChar w:fldCharType="end"/>
            </w:r>
          </w:hyperlink>
        </w:p>
        <w:p w:rsidR="00FE3BB1" w:rsidRDefault="00913E97">
          <w:pPr>
            <w:pStyle w:val="Spistreci1"/>
            <w:tabs>
              <w:tab w:val="right" w:leader="dot" w:pos="10871"/>
            </w:tabs>
            <w:rPr>
              <w:rFonts w:asciiTheme="minorHAnsi" w:eastAsiaTheme="minorEastAsia" w:hAnsiTheme="minorHAnsi" w:cstheme="minorBidi"/>
              <w:noProof/>
              <w:color w:val="auto"/>
              <w:sz w:val="22"/>
            </w:rPr>
          </w:pPr>
          <w:hyperlink w:anchor="_Toc38012250" w:history="1">
            <w:r w:rsidR="00FE3BB1" w:rsidRPr="00110FA3">
              <w:rPr>
                <w:rStyle w:val="Hipercze"/>
                <w:noProof/>
              </w:rPr>
              <w:t>Rozdział VI. Wykaz oświadczeń lub dokumentów, składanych przez wykonawcę z najkorzystniejszą ofertą, potwierdzających spełnienie warunków udziału w postępowaniu oraz brak podstaw do wykluczenia.</w:t>
            </w:r>
            <w:r w:rsidR="00FE3BB1">
              <w:rPr>
                <w:noProof/>
                <w:webHidden/>
              </w:rPr>
              <w:tab/>
            </w:r>
            <w:r w:rsidR="00FE3BB1">
              <w:rPr>
                <w:noProof/>
                <w:webHidden/>
              </w:rPr>
              <w:fldChar w:fldCharType="begin"/>
            </w:r>
            <w:r w:rsidR="00FE3BB1">
              <w:rPr>
                <w:noProof/>
                <w:webHidden/>
              </w:rPr>
              <w:instrText xml:space="preserve"> PAGEREF _Toc38012250 \h </w:instrText>
            </w:r>
            <w:r w:rsidR="00FE3BB1">
              <w:rPr>
                <w:noProof/>
                <w:webHidden/>
              </w:rPr>
            </w:r>
            <w:r w:rsidR="00FE3BB1">
              <w:rPr>
                <w:noProof/>
                <w:webHidden/>
              </w:rPr>
              <w:fldChar w:fldCharType="separate"/>
            </w:r>
            <w:r w:rsidR="00A81D90">
              <w:rPr>
                <w:noProof/>
                <w:webHidden/>
              </w:rPr>
              <w:t>10</w:t>
            </w:r>
            <w:r w:rsidR="00FE3BB1">
              <w:rPr>
                <w:noProof/>
                <w:webHidden/>
              </w:rPr>
              <w:fldChar w:fldCharType="end"/>
            </w:r>
          </w:hyperlink>
        </w:p>
        <w:p w:rsidR="00FE3BB1" w:rsidRDefault="00913E97">
          <w:pPr>
            <w:pStyle w:val="Spistreci1"/>
            <w:tabs>
              <w:tab w:val="right" w:leader="dot" w:pos="10871"/>
            </w:tabs>
            <w:rPr>
              <w:rFonts w:asciiTheme="minorHAnsi" w:eastAsiaTheme="minorEastAsia" w:hAnsiTheme="minorHAnsi" w:cstheme="minorBidi"/>
              <w:noProof/>
              <w:color w:val="auto"/>
              <w:sz w:val="22"/>
            </w:rPr>
          </w:pPr>
          <w:hyperlink w:anchor="_Toc38012251" w:history="1">
            <w:r w:rsidR="00FE3BB1" w:rsidRPr="00110FA3">
              <w:rPr>
                <w:rStyle w:val="Hipercze"/>
                <w:noProof/>
              </w:rPr>
              <w:t>Rozdział VII. Podwykonawstwo oraz wykonawcy wspólnie ubiegający się o zamówienie.</w:t>
            </w:r>
            <w:r w:rsidR="00FE3BB1">
              <w:rPr>
                <w:noProof/>
                <w:webHidden/>
              </w:rPr>
              <w:tab/>
            </w:r>
            <w:r w:rsidR="00FE3BB1">
              <w:rPr>
                <w:noProof/>
                <w:webHidden/>
              </w:rPr>
              <w:fldChar w:fldCharType="begin"/>
            </w:r>
            <w:r w:rsidR="00FE3BB1">
              <w:rPr>
                <w:noProof/>
                <w:webHidden/>
              </w:rPr>
              <w:instrText xml:space="preserve"> PAGEREF _Toc38012251 \h </w:instrText>
            </w:r>
            <w:r w:rsidR="00FE3BB1">
              <w:rPr>
                <w:noProof/>
                <w:webHidden/>
              </w:rPr>
            </w:r>
            <w:r w:rsidR="00FE3BB1">
              <w:rPr>
                <w:noProof/>
                <w:webHidden/>
              </w:rPr>
              <w:fldChar w:fldCharType="separate"/>
            </w:r>
            <w:r w:rsidR="00A81D90">
              <w:rPr>
                <w:noProof/>
                <w:webHidden/>
              </w:rPr>
              <w:t>13</w:t>
            </w:r>
            <w:r w:rsidR="00FE3BB1">
              <w:rPr>
                <w:noProof/>
                <w:webHidden/>
              </w:rPr>
              <w:fldChar w:fldCharType="end"/>
            </w:r>
          </w:hyperlink>
        </w:p>
        <w:p w:rsidR="00FE3BB1" w:rsidRDefault="00913E97">
          <w:pPr>
            <w:pStyle w:val="Spistreci1"/>
            <w:tabs>
              <w:tab w:val="right" w:leader="dot" w:pos="10871"/>
            </w:tabs>
            <w:rPr>
              <w:rFonts w:asciiTheme="minorHAnsi" w:eastAsiaTheme="minorEastAsia" w:hAnsiTheme="minorHAnsi" w:cstheme="minorBidi"/>
              <w:noProof/>
              <w:color w:val="auto"/>
              <w:sz w:val="22"/>
            </w:rPr>
          </w:pPr>
          <w:hyperlink w:anchor="_Toc38012252" w:history="1">
            <w:r w:rsidR="00FE3BB1" w:rsidRPr="00110FA3">
              <w:rPr>
                <w:rStyle w:val="Hipercze"/>
                <w:noProof/>
              </w:rPr>
              <w:t>Rozdział VIII. Sposób porozumiewania się oraz przekazywania oświadczeń lub dokumentów między zamawiającym, a wykonawcami.</w:t>
            </w:r>
            <w:r w:rsidR="00FE3BB1">
              <w:rPr>
                <w:noProof/>
                <w:webHidden/>
              </w:rPr>
              <w:tab/>
            </w:r>
            <w:r w:rsidR="00FE3BB1">
              <w:rPr>
                <w:noProof/>
                <w:webHidden/>
              </w:rPr>
              <w:fldChar w:fldCharType="begin"/>
            </w:r>
            <w:r w:rsidR="00FE3BB1">
              <w:rPr>
                <w:noProof/>
                <w:webHidden/>
              </w:rPr>
              <w:instrText xml:space="preserve"> PAGEREF _Toc38012252 \h </w:instrText>
            </w:r>
            <w:r w:rsidR="00FE3BB1">
              <w:rPr>
                <w:noProof/>
                <w:webHidden/>
              </w:rPr>
            </w:r>
            <w:r w:rsidR="00FE3BB1">
              <w:rPr>
                <w:noProof/>
                <w:webHidden/>
              </w:rPr>
              <w:fldChar w:fldCharType="separate"/>
            </w:r>
            <w:r w:rsidR="00A81D90">
              <w:rPr>
                <w:noProof/>
                <w:webHidden/>
              </w:rPr>
              <w:t>14</w:t>
            </w:r>
            <w:r w:rsidR="00FE3BB1">
              <w:rPr>
                <w:noProof/>
                <w:webHidden/>
              </w:rPr>
              <w:fldChar w:fldCharType="end"/>
            </w:r>
          </w:hyperlink>
        </w:p>
        <w:p w:rsidR="00FE3BB1" w:rsidRDefault="00913E97">
          <w:pPr>
            <w:pStyle w:val="Spistreci1"/>
            <w:tabs>
              <w:tab w:val="right" w:leader="dot" w:pos="10871"/>
            </w:tabs>
            <w:rPr>
              <w:rFonts w:asciiTheme="minorHAnsi" w:eastAsiaTheme="minorEastAsia" w:hAnsiTheme="minorHAnsi" w:cstheme="minorBidi"/>
              <w:noProof/>
              <w:color w:val="auto"/>
              <w:sz w:val="22"/>
            </w:rPr>
          </w:pPr>
          <w:hyperlink w:anchor="_Toc38012253" w:history="1">
            <w:r w:rsidR="00FE3BB1" w:rsidRPr="00110FA3">
              <w:rPr>
                <w:rStyle w:val="Hipercze"/>
                <w:noProof/>
              </w:rPr>
              <w:t>Rozdział IX. Wadium.</w:t>
            </w:r>
            <w:r w:rsidR="00FE3BB1">
              <w:rPr>
                <w:noProof/>
                <w:webHidden/>
              </w:rPr>
              <w:tab/>
            </w:r>
            <w:r w:rsidR="00FE3BB1">
              <w:rPr>
                <w:noProof/>
                <w:webHidden/>
              </w:rPr>
              <w:fldChar w:fldCharType="begin"/>
            </w:r>
            <w:r w:rsidR="00FE3BB1">
              <w:rPr>
                <w:noProof/>
                <w:webHidden/>
              </w:rPr>
              <w:instrText xml:space="preserve"> PAGEREF _Toc38012253 \h </w:instrText>
            </w:r>
            <w:r w:rsidR="00FE3BB1">
              <w:rPr>
                <w:noProof/>
                <w:webHidden/>
              </w:rPr>
            </w:r>
            <w:r w:rsidR="00FE3BB1">
              <w:rPr>
                <w:noProof/>
                <w:webHidden/>
              </w:rPr>
              <w:fldChar w:fldCharType="separate"/>
            </w:r>
            <w:r w:rsidR="00A81D90">
              <w:rPr>
                <w:noProof/>
                <w:webHidden/>
              </w:rPr>
              <w:t>15</w:t>
            </w:r>
            <w:r w:rsidR="00FE3BB1">
              <w:rPr>
                <w:noProof/>
                <w:webHidden/>
              </w:rPr>
              <w:fldChar w:fldCharType="end"/>
            </w:r>
          </w:hyperlink>
        </w:p>
        <w:p w:rsidR="00FE3BB1" w:rsidRDefault="00913E97">
          <w:pPr>
            <w:pStyle w:val="Spistreci1"/>
            <w:tabs>
              <w:tab w:val="right" w:leader="dot" w:pos="10871"/>
            </w:tabs>
            <w:rPr>
              <w:rFonts w:asciiTheme="minorHAnsi" w:eastAsiaTheme="minorEastAsia" w:hAnsiTheme="minorHAnsi" w:cstheme="minorBidi"/>
              <w:noProof/>
              <w:color w:val="auto"/>
              <w:sz w:val="22"/>
            </w:rPr>
          </w:pPr>
          <w:hyperlink w:anchor="_Toc38012254" w:history="1">
            <w:r w:rsidR="00FE3BB1" w:rsidRPr="00110FA3">
              <w:rPr>
                <w:rStyle w:val="Hipercze"/>
                <w:noProof/>
              </w:rPr>
              <w:t>Rozdział X. Termin związania ofertą.</w:t>
            </w:r>
            <w:r w:rsidR="00FE3BB1">
              <w:rPr>
                <w:noProof/>
                <w:webHidden/>
              </w:rPr>
              <w:tab/>
            </w:r>
            <w:r w:rsidR="00FE3BB1">
              <w:rPr>
                <w:noProof/>
                <w:webHidden/>
              </w:rPr>
              <w:fldChar w:fldCharType="begin"/>
            </w:r>
            <w:r w:rsidR="00FE3BB1">
              <w:rPr>
                <w:noProof/>
                <w:webHidden/>
              </w:rPr>
              <w:instrText xml:space="preserve"> PAGEREF _Toc38012254 \h </w:instrText>
            </w:r>
            <w:r w:rsidR="00FE3BB1">
              <w:rPr>
                <w:noProof/>
                <w:webHidden/>
              </w:rPr>
            </w:r>
            <w:r w:rsidR="00FE3BB1">
              <w:rPr>
                <w:noProof/>
                <w:webHidden/>
              </w:rPr>
              <w:fldChar w:fldCharType="separate"/>
            </w:r>
            <w:r w:rsidR="00A81D90">
              <w:rPr>
                <w:noProof/>
                <w:webHidden/>
              </w:rPr>
              <w:t>16</w:t>
            </w:r>
            <w:r w:rsidR="00FE3BB1">
              <w:rPr>
                <w:noProof/>
                <w:webHidden/>
              </w:rPr>
              <w:fldChar w:fldCharType="end"/>
            </w:r>
          </w:hyperlink>
        </w:p>
        <w:p w:rsidR="00FE3BB1" w:rsidRDefault="00913E97">
          <w:pPr>
            <w:pStyle w:val="Spistreci1"/>
            <w:tabs>
              <w:tab w:val="right" w:leader="dot" w:pos="10871"/>
            </w:tabs>
            <w:rPr>
              <w:rFonts w:asciiTheme="minorHAnsi" w:eastAsiaTheme="minorEastAsia" w:hAnsiTheme="minorHAnsi" w:cstheme="minorBidi"/>
              <w:noProof/>
              <w:color w:val="auto"/>
              <w:sz w:val="22"/>
            </w:rPr>
          </w:pPr>
          <w:hyperlink w:anchor="_Toc38012255" w:history="1">
            <w:r w:rsidR="00FE3BB1" w:rsidRPr="00110FA3">
              <w:rPr>
                <w:rStyle w:val="Hipercze"/>
                <w:noProof/>
              </w:rPr>
              <w:t>Rozdział XI. Opis sposobu przygotowania ofert.</w:t>
            </w:r>
            <w:r w:rsidR="00FE3BB1">
              <w:rPr>
                <w:noProof/>
                <w:webHidden/>
              </w:rPr>
              <w:tab/>
            </w:r>
            <w:r w:rsidR="00FE3BB1">
              <w:rPr>
                <w:noProof/>
                <w:webHidden/>
              </w:rPr>
              <w:fldChar w:fldCharType="begin"/>
            </w:r>
            <w:r w:rsidR="00FE3BB1">
              <w:rPr>
                <w:noProof/>
                <w:webHidden/>
              </w:rPr>
              <w:instrText xml:space="preserve"> PAGEREF _Toc38012255 \h </w:instrText>
            </w:r>
            <w:r w:rsidR="00FE3BB1">
              <w:rPr>
                <w:noProof/>
                <w:webHidden/>
              </w:rPr>
            </w:r>
            <w:r w:rsidR="00FE3BB1">
              <w:rPr>
                <w:noProof/>
                <w:webHidden/>
              </w:rPr>
              <w:fldChar w:fldCharType="separate"/>
            </w:r>
            <w:r w:rsidR="00A81D90">
              <w:rPr>
                <w:noProof/>
                <w:webHidden/>
              </w:rPr>
              <w:t>17</w:t>
            </w:r>
            <w:r w:rsidR="00FE3BB1">
              <w:rPr>
                <w:noProof/>
                <w:webHidden/>
              </w:rPr>
              <w:fldChar w:fldCharType="end"/>
            </w:r>
          </w:hyperlink>
        </w:p>
        <w:p w:rsidR="00FE3BB1" w:rsidRDefault="00913E97">
          <w:pPr>
            <w:pStyle w:val="Spistreci1"/>
            <w:tabs>
              <w:tab w:val="right" w:leader="dot" w:pos="10871"/>
            </w:tabs>
            <w:rPr>
              <w:rFonts w:asciiTheme="minorHAnsi" w:eastAsiaTheme="minorEastAsia" w:hAnsiTheme="minorHAnsi" w:cstheme="minorBidi"/>
              <w:noProof/>
              <w:color w:val="auto"/>
              <w:sz w:val="22"/>
            </w:rPr>
          </w:pPr>
          <w:hyperlink w:anchor="_Toc38012256" w:history="1">
            <w:r w:rsidR="00FE3BB1" w:rsidRPr="00110FA3">
              <w:rPr>
                <w:rStyle w:val="Hipercze"/>
                <w:noProof/>
              </w:rPr>
              <w:t>Rozdział XII. Miejsce oraz termin składania i otwarcia ofert.</w:t>
            </w:r>
            <w:r w:rsidR="00FE3BB1">
              <w:rPr>
                <w:noProof/>
                <w:webHidden/>
              </w:rPr>
              <w:tab/>
            </w:r>
            <w:r w:rsidR="00FE3BB1">
              <w:rPr>
                <w:noProof/>
                <w:webHidden/>
              </w:rPr>
              <w:fldChar w:fldCharType="begin"/>
            </w:r>
            <w:r w:rsidR="00FE3BB1">
              <w:rPr>
                <w:noProof/>
                <w:webHidden/>
              </w:rPr>
              <w:instrText xml:space="preserve"> PAGEREF _Toc38012256 \h </w:instrText>
            </w:r>
            <w:r w:rsidR="00FE3BB1">
              <w:rPr>
                <w:noProof/>
                <w:webHidden/>
              </w:rPr>
            </w:r>
            <w:r w:rsidR="00FE3BB1">
              <w:rPr>
                <w:noProof/>
                <w:webHidden/>
              </w:rPr>
              <w:fldChar w:fldCharType="separate"/>
            </w:r>
            <w:r w:rsidR="00A81D90">
              <w:rPr>
                <w:noProof/>
                <w:webHidden/>
              </w:rPr>
              <w:t>18</w:t>
            </w:r>
            <w:r w:rsidR="00FE3BB1">
              <w:rPr>
                <w:noProof/>
                <w:webHidden/>
              </w:rPr>
              <w:fldChar w:fldCharType="end"/>
            </w:r>
          </w:hyperlink>
        </w:p>
        <w:p w:rsidR="00FE3BB1" w:rsidRDefault="00913E97">
          <w:pPr>
            <w:pStyle w:val="Spistreci1"/>
            <w:tabs>
              <w:tab w:val="right" w:leader="dot" w:pos="10871"/>
            </w:tabs>
            <w:rPr>
              <w:rFonts w:asciiTheme="minorHAnsi" w:eastAsiaTheme="minorEastAsia" w:hAnsiTheme="minorHAnsi" w:cstheme="minorBidi"/>
              <w:noProof/>
              <w:color w:val="auto"/>
              <w:sz w:val="22"/>
            </w:rPr>
          </w:pPr>
          <w:hyperlink w:anchor="_Toc38012257" w:history="1">
            <w:r w:rsidR="00FE3BB1" w:rsidRPr="00110FA3">
              <w:rPr>
                <w:rStyle w:val="Hipercze"/>
                <w:noProof/>
              </w:rPr>
              <w:t>Rozdział XIII. Opis sposobu obliczania ceny.</w:t>
            </w:r>
            <w:r w:rsidR="00FE3BB1">
              <w:rPr>
                <w:noProof/>
                <w:webHidden/>
              </w:rPr>
              <w:tab/>
            </w:r>
            <w:r w:rsidR="00FE3BB1">
              <w:rPr>
                <w:noProof/>
                <w:webHidden/>
              </w:rPr>
              <w:fldChar w:fldCharType="begin"/>
            </w:r>
            <w:r w:rsidR="00FE3BB1">
              <w:rPr>
                <w:noProof/>
                <w:webHidden/>
              </w:rPr>
              <w:instrText xml:space="preserve"> PAGEREF _Toc38012257 \h </w:instrText>
            </w:r>
            <w:r w:rsidR="00FE3BB1">
              <w:rPr>
                <w:noProof/>
                <w:webHidden/>
              </w:rPr>
            </w:r>
            <w:r w:rsidR="00FE3BB1">
              <w:rPr>
                <w:noProof/>
                <w:webHidden/>
              </w:rPr>
              <w:fldChar w:fldCharType="separate"/>
            </w:r>
            <w:r w:rsidR="00A81D90">
              <w:rPr>
                <w:noProof/>
                <w:webHidden/>
              </w:rPr>
              <w:t>19</w:t>
            </w:r>
            <w:r w:rsidR="00FE3BB1">
              <w:rPr>
                <w:noProof/>
                <w:webHidden/>
              </w:rPr>
              <w:fldChar w:fldCharType="end"/>
            </w:r>
          </w:hyperlink>
        </w:p>
        <w:p w:rsidR="00FE3BB1" w:rsidRDefault="00913E97">
          <w:pPr>
            <w:pStyle w:val="Spistreci1"/>
            <w:tabs>
              <w:tab w:val="right" w:leader="dot" w:pos="10871"/>
            </w:tabs>
            <w:rPr>
              <w:rFonts w:asciiTheme="minorHAnsi" w:eastAsiaTheme="minorEastAsia" w:hAnsiTheme="minorHAnsi" w:cstheme="minorBidi"/>
              <w:noProof/>
              <w:color w:val="auto"/>
              <w:sz w:val="22"/>
            </w:rPr>
          </w:pPr>
          <w:hyperlink w:anchor="_Toc38012258" w:history="1">
            <w:r w:rsidR="00FE3BB1" w:rsidRPr="00110FA3">
              <w:rPr>
                <w:rStyle w:val="Hipercze"/>
                <w:noProof/>
              </w:rPr>
              <w:t>Rozdział XIV. Kryteria oceny ofert z uwzględnieniem wag tych kryteriów i sposobu oceny ofert.</w:t>
            </w:r>
            <w:r w:rsidR="00FE3BB1">
              <w:rPr>
                <w:noProof/>
                <w:webHidden/>
              </w:rPr>
              <w:tab/>
            </w:r>
            <w:r w:rsidR="00FE3BB1">
              <w:rPr>
                <w:noProof/>
                <w:webHidden/>
              </w:rPr>
              <w:fldChar w:fldCharType="begin"/>
            </w:r>
            <w:r w:rsidR="00FE3BB1">
              <w:rPr>
                <w:noProof/>
                <w:webHidden/>
              </w:rPr>
              <w:instrText xml:space="preserve"> PAGEREF _Toc38012258 \h </w:instrText>
            </w:r>
            <w:r w:rsidR="00FE3BB1">
              <w:rPr>
                <w:noProof/>
                <w:webHidden/>
              </w:rPr>
            </w:r>
            <w:r w:rsidR="00FE3BB1">
              <w:rPr>
                <w:noProof/>
                <w:webHidden/>
              </w:rPr>
              <w:fldChar w:fldCharType="separate"/>
            </w:r>
            <w:r w:rsidR="00A81D90">
              <w:rPr>
                <w:noProof/>
                <w:webHidden/>
              </w:rPr>
              <w:t>19</w:t>
            </w:r>
            <w:r w:rsidR="00FE3BB1">
              <w:rPr>
                <w:noProof/>
                <w:webHidden/>
              </w:rPr>
              <w:fldChar w:fldCharType="end"/>
            </w:r>
          </w:hyperlink>
        </w:p>
        <w:p w:rsidR="00FE3BB1" w:rsidRDefault="00913E97">
          <w:pPr>
            <w:pStyle w:val="Spistreci1"/>
            <w:tabs>
              <w:tab w:val="right" w:leader="dot" w:pos="10871"/>
            </w:tabs>
            <w:rPr>
              <w:rFonts w:asciiTheme="minorHAnsi" w:eastAsiaTheme="minorEastAsia" w:hAnsiTheme="minorHAnsi" w:cstheme="minorBidi"/>
              <w:noProof/>
              <w:color w:val="auto"/>
              <w:sz w:val="22"/>
            </w:rPr>
          </w:pPr>
          <w:hyperlink w:anchor="_Toc38012259" w:history="1">
            <w:r w:rsidR="00FE3BB1" w:rsidRPr="00110FA3">
              <w:rPr>
                <w:rStyle w:val="Hipercze"/>
                <w:noProof/>
              </w:rPr>
              <w:t>Rozdział XV. Informacje o dopełnieniu formalności po wyborze najkorzystniejszej oferty.</w:t>
            </w:r>
            <w:r w:rsidR="00FE3BB1">
              <w:rPr>
                <w:noProof/>
                <w:webHidden/>
              </w:rPr>
              <w:tab/>
            </w:r>
            <w:r w:rsidR="00FE3BB1">
              <w:rPr>
                <w:noProof/>
                <w:webHidden/>
              </w:rPr>
              <w:fldChar w:fldCharType="begin"/>
            </w:r>
            <w:r w:rsidR="00FE3BB1">
              <w:rPr>
                <w:noProof/>
                <w:webHidden/>
              </w:rPr>
              <w:instrText xml:space="preserve"> PAGEREF _Toc38012259 \h </w:instrText>
            </w:r>
            <w:r w:rsidR="00FE3BB1">
              <w:rPr>
                <w:noProof/>
                <w:webHidden/>
              </w:rPr>
            </w:r>
            <w:r w:rsidR="00FE3BB1">
              <w:rPr>
                <w:noProof/>
                <w:webHidden/>
              </w:rPr>
              <w:fldChar w:fldCharType="separate"/>
            </w:r>
            <w:r w:rsidR="00A81D90">
              <w:rPr>
                <w:noProof/>
                <w:webHidden/>
              </w:rPr>
              <w:t>20</w:t>
            </w:r>
            <w:r w:rsidR="00FE3BB1">
              <w:rPr>
                <w:noProof/>
                <w:webHidden/>
              </w:rPr>
              <w:fldChar w:fldCharType="end"/>
            </w:r>
          </w:hyperlink>
        </w:p>
        <w:p w:rsidR="00FE3BB1" w:rsidRDefault="00913E97">
          <w:pPr>
            <w:pStyle w:val="Spistreci1"/>
            <w:tabs>
              <w:tab w:val="right" w:leader="dot" w:pos="10871"/>
            </w:tabs>
            <w:rPr>
              <w:rFonts w:asciiTheme="minorHAnsi" w:eastAsiaTheme="minorEastAsia" w:hAnsiTheme="minorHAnsi" w:cstheme="minorBidi"/>
              <w:noProof/>
              <w:color w:val="auto"/>
              <w:sz w:val="22"/>
            </w:rPr>
          </w:pPr>
          <w:hyperlink w:anchor="_Toc38012260" w:history="1">
            <w:r w:rsidR="00FE3BB1" w:rsidRPr="00110FA3">
              <w:rPr>
                <w:rStyle w:val="Hipercze"/>
                <w:noProof/>
              </w:rPr>
              <w:t>Rozdział XVI. Zabezpieczenie należytego wykonania umowy.</w:t>
            </w:r>
            <w:r w:rsidR="00FE3BB1">
              <w:rPr>
                <w:noProof/>
                <w:webHidden/>
              </w:rPr>
              <w:tab/>
            </w:r>
            <w:r w:rsidR="00FE3BB1">
              <w:rPr>
                <w:noProof/>
                <w:webHidden/>
              </w:rPr>
              <w:fldChar w:fldCharType="begin"/>
            </w:r>
            <w:r w:rsidR="00FE3BB1">
              <w:rPr>
                <w:noProof/>
                <w:webHidden/>
              </w:rPr>
              <w:instrText xml:space="preserve"> PAGEREF _Toc38012260 \h </w:instrText>
            </w:r>
            <w:r w:rsidR="00FE3BB1">
              <w:rPr>
                <w:noProof/>
                <w:webHidden/>
              </w:rPr>
            </w:r>
            <w:r w:rsidR="00FE3BB1">
              <w:rPr>
                <w:noProof/>
                <w:webHidden/>
              </w:rPr>
              <w:fldChar w:fldCharType="separate"/>
            </w:r>
            <w:r w:rsidR="00A81D90">
              <w:rPr>
                <w:noProof/>
                <w:webHidden/>
              </w:rPr>
              <w:t>21</w:t>
            </w:r>
            <w:r w:rsidR="00FE3BB1">
              <w:rPr>
                <w:noProof/>
                <w:webHidden/>
              </w:rPr>
              <w:fldChar w:fldCharType="end"/>
            </w:r>
          </w:hyperlink>
        </w:p>
        <w:p w:rsidR="00FE3BB1" w:rsidRDefault="00913E97">
          <w:pPr>
            <w:pStyle w:val="Spistreci1"/>
            <w:tabs>
              <w:tab w:val="right" w:leader="dot" w:pos="10871"/>
            </w:tabs>
            <w:rPr>
              <w:rFonts w:asciiTheme="minorHAnsi" w:eastAsiaTheme="minorEastAsia" w:hAnsiTheme="minorHAnsi" w:cstheme="minorBidi"/>
              <w:noProof/>
              <w:color w:val="auto"/>
              <w:sz w:val="22"/>
            </w:rPr>
          </w:pPr>
          <w:hyperlink w:anchor="_Toc38012261" w:history="1">
            <w:r w:rsidR="00FE3BB1" w:rsidRPr="00110FA3">
              <w:rPr>
                <w:rStyle w:val="Hipercze"/>
                <w:noProof/>
              </w:rPr>
              <w:t>Rozdział XVII. Postanowienia końcowe.</w:t>
            </w:r>
            <w:r w:rsidR="00FE3BB1">
              <w:rPr>
                <w:noProof/>
                <w:webHidden/>
              </w:rPr>
              <w:tab/>
            </w:r>
            <w:r w:rsidR="00FE3BB1">
              <w:rPr>
                <w:noProof/>
                <w:webHidden/>
              </w:rPr>
              <w:fldChar w:fldCharType="begin"/>
            </w:r>
            <w:r w:rsidR="00FE3BB1">
              <w:rPr>
                <w:noProof/>
                <w:webHidden/>
              </w:rPr>
              <w:instrText xml:space="preserve"> PAGEREF _Toc38012261 \h </w:instrText>
            </w:r>
            <w:r w:rsidR="00FE3BB1">
              <w:rPr>
                <w:noProof/>
                <w:webHidden/>
              </w:rPr>
            </w:r>
            <w:r w:rsidR="00FE3BB1">
              <w:rPr>
                <w:noProof/>
                <w:webHidden/>
              </w:rPr>
              <w:fldChar w:fldCharType="separate"/>
            </w:r>
            <w:r w:rsidR="00A81D90">
              <w:rPr>
                <w:noProof/>
                <w:webHidden/>
              </w:rPr>
              <w:t>22</w:t>
            </w:r>
            <w:r w:rsidR="00FE3BB1">
              <w:rPr>
                <w:noProof/>
                <w:webHidden/>
              </w:rPr>
              <w:fldChar w:fldCharType="end"/>
            </w:r>
          </w:hyperlink>
        </w:p>
        <w:p w:rsidR="00FE3BB1" w:rsidRDefault="00913E97">
          <w:pPr>
            <w:pStyle w:val="Spistreci1"/>
            <w:tabs>
              <w:tab w:val="right" w:leader="dot" w:pos="10871"/>
            </w:tabs>
            <w:rPr>
              <w:rFonts w:asciiTheme="minorHAnsi" w:eastAsiaTheme="minorEastAsia" w:hAnsiTheme="minorHAnsi" w:cstheme="minorBidi"/>
              <w:noProof/>
              <w:color w:val="auto"/>
              <w:sz w:val="22"/>
            </w:rPr>
          </w:pPr>
          <w:hyperlink w:anchor="_Toc38012262" w:history="1">
            <w:r w:rsidR="00FE3BB1" w:rsidRPr="00110FA3">
              <w:rPr>
                <w:rStyle w:val="Hipercze"/>
                <w:noProof/>
              </w:rPr>
              <w:t>Rozdział XVIII. Środki ochrony prawnej.</w:t>
            </w:r>
            <w:r w:rsidR="00FE3BB1">
              <w:rPr>
                <w:noProof/>
                <w:webHidden/>
              </w:rPr>
              <w:tab/>
            </w:r>
            <w:r w:rsidR="00FE3BB1">
              <w:rPr>
                <w:noProof/>
                <w:webHidden/>
              </w:rPr>
              <w:fldChar w:fldCharType="begin"/>
            </w:r>
            <w:r w:rsidR="00FE3BB1">
              <w:rPr>
                <w:noProof/>
                <w:webHidden/>
              </w:rPr>
              <w:instrText xml:space="preserve"> PAGEREF _Toc38012262 \h </w:instrText>
            </w:r>
            <w:r w:rsidR="00FE3BB1">
              <w:rPr>
                <w:noProof/>
                <w:webHidden/>
              </w:rPr>
            </w:r>
            <w:r w:rsidR="00FE3BB1">
              <w:rPr>
                <w:noProof/>
                <w:webHidden/>
              </w:rPr>
              <w:fldChar w:fldCharType="separate"/>
            </w:r>
            <w:r w:rsidR="00A81D90">
              <w:rPr>
                <w:noProof/>
                <w:webHidden/>
              </w:rPr>
              <w:t>22</w:t>
            </w:r>
            <w:r w:rsidR="00FE3BB1">
              <w:rPr>
                <w:noProof/>
                <w:webHidden/>
              </w:rPr>
              <w:fldChar w:fldCharType="end"/>
            </w:r>
          </w:hyperlink>
        </w:p>
        <w:p w:rsidR="00FE3BB1" w:rsidRDefault="00913E97">
          <w:pPr>
            <w:pStyle w:val="Spistreci1"/>
            <w:tabs>
              <w:tab w:val="right" w:leader="dot" w:pos="10871"/>
            </w:tabs>
            <w:rPr>
              <w:rFonts w:asciiTheme="minorHAnsi" w:eastAsiaTheme="minorEastAsia" w:hAnsiTheme="minorHAnsi" w:cstheme="minorBidi"/>
              <w:noProof/>
              <w:color w:val="auto"/>
              <w:sz w:val="22"/>
            </w:rPr>
          </w:pPr>
          <w:hyperlink w:anchor="_Toc38012263" w:history="1">
            <w:r w:rsidR="00FE3BB1" w:rsidRPr="00110FA3">
              <w:rPr>
                <w:rStyle w:val="Hipercze"/>
                <w:noProof/>
              </w:rPr>
              <w:t>Rozdział XIX. Załączniki do SIWZ.</w:t>
            </w:r>
            <w:r w:rsidR="00FE3BB1">
              <w:rPr>
                <w:noProof/>
                <w:webHidden/>
              </w:rPr>
              <w:tab/>
            </w:r>
            <w:r w:rsidR="00FE3BB1">
              <w:rPr>
                <w:noProof/>
                <w:webHidden/>
              </w:rPr>
              <w:fldChar w:fldCharType="begin"/>
            </w:r>
            <w:r w:rsidR="00FE3BB1">
              <w:rPr>
                <w:noProof/>
                <w:webHidden/>
              </w:rPr>
              <w:instrText xml:space="preserve"> PAGEREF _Toc38012263 \h </w:instrText>
            </w:r>
            <w:r w:rsidR="00FE3BB1">
              <w:rPr>
                <w:noProof/>
                <w:webHidden/>
              </w:rPr>
            </w:r>
            <w:r w:rsidR="00FE3BB1">
              <w:rPr>
                <w:noProof/>
                <w:webHidden/>
              </w:rPr>
              <w:fldChar w:fldCharType="separate"/>
            </w:r>
            <w:r w:rsidR="00A81D90">
              <w:rPr>
                <w:noProof/>
                <w:webHidden/>
              </w:rPr>
              <w:t>23</w:t>
            </w:r>
            <w:r w:rsidR="00FE3BB1">
              <w:rPr>
                <w:noProof/>
                <w:webHidden/>
              </w:rPr>
              <w:fldChar w:fldCharType="end"/>
            </w:r>
          </w:hyperlink>
        </w:p>
        <w:p w:rsidR="001C4853" w:rsidRDefault="001C4853">
          <w:r>
            <w:rPr>
              <w:b/>
              <w:bCs/>
            </w:rPr>
            <w:fldChar w:fldCharType="end"/>
          </w:r>
        </w:p>
      </w:sdtContent>
    </w:sdt>
    <w:p w:rsidR="00FE2B74" w:rsidRDefault="00FE2B74" w:rsidP="00271517">
      <w:pPr>
        <w:ind w:left="0" w:right="655" w:firstLine="0"/>
      </w:pPr>
    </w:p>
    <w:p w:rsidR="00FE2B74" w:rsidRDefault="00FE2B74" w:rsidP="00271517">
      <w:pPr>
        <w:ind w:left="0" w:right="655" w:firstLine="0"/>
      </w:pPr>
    </w:p>
    <w:p w:rsidR="00FE2B74" w:rsidRDefault="00FE2B74" w:rsidP="00271517">
      <w:pPr>
        <w:ind w:left="0" w:right="655" w:firstLine="0"/>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FE3BB1" w:rsidRDefault="00FE3BB1">
      <w:pPr>
        <w:spacing w:after="0" w:line="259" w:lineRule="auto"/>
        <w:ind w:left="576" w:right="0" w:firstLine="0"/>
        <w:jc w:val="left"/>
      </w:pPr>
    </w:p>
    <w:p w:rsidR="00E708D8" w:rsidRDefault="004A60D6">
      <w:pPr>
        <w:spacing w:after="0" w:line="259" w:lineRule="auto"/>
        <w:ind w:left="576" w:right="0" w:firstLine="0"/>
        <w:jc w:val="left"/>
      </w:pPr>
      <w:r>
        <w:t xml:space="preserve"> </w:t>
      </w:r>
    </w:p>
    <w:p w:rsidR="00FE2B74" w:rsidRDefault="00FE2B74" w:rsidP="00FE2B74">
      <w:pPr>
        <w:pStyle w:val="Nagwek1"/>
        <w:pBdr>
          <w:right w:val="single" w:sz="2" w:space="31" w:color="000000"/>
        </w:pBdr>
        <w:ind w:left="567" w:right="1100"/>
        <w:jc w:val="center"/>
      </w:pPr>
      <w:bookmarkStart w:id="0" w:name="_Toc38012245"/>
      <w:r>
        <w:t>Rozdział I. Nazwa, adres i dane kontaktowe zamawiającego, tryb udzielenia zamówienia publicznego, informacje o procedurze oraz miejsce publikacji ogłoszenia o zamówieniu</w:t>
      </w:r>
      <w:bookmarkEnd w:id="0"/>
    </w:p>
    <w:p w:rsidR="00FE2B74" w:rsidRDefault="00FE2B74">
      <w:pPr>
        <w:spacing w:after="0" w:line="259" w:lineRule="auto"/>
        <w:ind w:left="576" w:right="0" w:firstLine="0"/>
        <w:jc w:val="left"/>
      </w:pPr>
    </w:p>
    <w:p w:rsidR="00E708D8" w:rsidRDefault="004A60D6">
      <w:pPr>
        <w:numPr>
          <w:ilvl w:val="0"/>
          <w:numId w:val="1"/>
        </w:numPr>
        <w:ind w:right="655" w:hanging="199"/>
      </w:pPr>
      <w:r>
        <w:t xml:space="preserve">Zamawiający: </w:t>
      </w:r>
      <w:r>
        <w:rPr>
          <w:b/>
        </w:rPr>
        <w:t xml:space="preserve"> </w:t>
      </w:r>
    </w:p>
    <w:p w:rsidR="00E708D8" w:rsidRDefault="004A60D6">
      <w:pPr>
        <w:spacing w:after="4" w:line="249" w:lineRule="auto"/>
        <w:ind w:left="571" w:right="654"/>
      </w:pPr>
      <w:r>
        <w:rPr>
          <w:b/>
        </w:rPr>
        <w:t xml:space="preserve">Gmina Mały Płock z siedzibą pod adresem: 18-516 Mały Płock, ul. Jana Kochanowskiego 15. </w:t>
      </w:r>
    </w:p>
    <w:p w:rsidR="004A60D6" w:rsidRDefault="004A60D6">
      <w:pPr>
        <w:spacing w:after="1" w:line="241" w:lineRule="auto"/>
        <w:ind w:left="576" w:right="6700" w:firstLine="0"/>
        <w:jc w:val="left"/>
        <w:rPr>
          <w:b/>
        </w:rPr>
      </w:pPr>
      <w:r>
        <w:rPr>
          <w:b/>
        </w:rPr>
        <w:t>tel. +86 279 13 12, fax. 86 279 12 50</w:t>
      </w:r>
    </w:p>
    <w:p w:rsidR="004A60D6" w:rsidRDefault="004A60D6">
      <w:pPr>
        <w:spacing w:after="1" w:line="241" w:lineRule="auto"/>
        <w:ind w:left="576" w:right="6700" w:firstLine="0"/>
        <w:jc w:val="left"/>
        <w:rPr>
          <w:b/>
          <w:color w:val="00007F"/>
          <w:u w:val="single" w:color="00007F"/>
        </w:rPr>
      </w:pPr>
      <w:r>
        <w:rPr>
          <w:b/>
        </w:rPr>
        <w:t xml:space="preserve"> e-mail: </w:t>
      </w:r>
      <w:hyperlink r:id="rId8" w:history="1">
        <w:r w:rsidRPr="000112B6">
          <w:rPr>
            <w:rStyle w:val="Hipercze"/>
            <w:b/>
            <w:u w:color="00007F"/>
          </w:rPr>
          <w:t>ugmplock@malyplock.pl</w:t>
        </w:r>
      </w:hyperlink>
    </w:p>
    <w:p w:rsidR="00E708D8" w:rsidRDefault="004A60D6">
      <w:pPr>
        <w:spacing w:after="1" w:line="241" w:lineRule="auto"/>
        <w:ind w:left="576" w:right="6700" w:firstLine="0"/>
        <w:jc w:val="left"/>
      </w:pPr>
      <w:r>
        <w:rPr>
          <w:b/>
        </w:rPr>
        <w:t xml:space="preserve">http: </w:t>
      </w:r>
      <w:r>
        <w:rPr>
          <w:b/>
          <w:color w:val="00007F"/>
          <w:u w:val="single" w:color="00007F"/>
        </w:rPr>
        <w:t>www.malyplock.pl.pl</w:t>
      </w:r>
      <w:r>
        <w:rPr>
          <w:b/>
        </w:rPr>
        <w:t xml:space="preserve"> </w:t>
      </w:r>
      <w:r>
        <w:t xml:space="preserve"> </w:t>
      </w:r>
    </w:p>
    <w:p w:rsidR="00E708D8" w:rsidRDefault="004A60D6">
      <w:pPr>
        <w:spacing w:after="0" w:line="259" w:lineRule="auto"/>
        <w:ind w:left="576" w:right="0" w:firstLine="0"/>
        <w:jc w:val="left"/>
      </w:pPr>
      <w:r>
        <w:t xml:space="preserve"> </w:t>
      </w:r>
    </w:p>
    <w:p w:rsidR="00E708D8" w:rsidRDefault="004A60D6" w:rsidP="004A60D6">
      <w:pPr>
        <w:numPr>
          <w:ilvl w:val="0"/>
          <w:numId w:val="1"/>
        </w:numPr>
        <w:spacing w:after="6" w:line="235" w:lineRule="auto"/>
        <w:ind w:right="655" w:hanging="199"/>
      </w:pPr>
      <w:r>
        <w:t xml:space="preserve">Postępowanie o udzielenie zamówienia publicznego prowadzone jest w trybie </w:t>
      </w:r>
      <w:r>
        <w:rPr>
          <w:b/>
        </w:rPr>
        <w:t>przetargu nieograniczonego</w:t>
      </w:r>
      <w:r>
        <w:t xml:space="preserve">, </w:t>
      </w:r>
      <w:r>
        <w:rPr>
          <w:b/>
        </w:rPr>
        <w:t>którego wartość nie przekracza kwoty,</w:t>
      </w:r>
      <w:r>
        <w:t xml:space="preserve"> o której mowa w art. 11 ust. 8 ustawy z dnia 29 stycznia 2004 r. Prawo zamówień publ</w:t>
      </w:r>
      <w:r w:rsidR="00925F75">
        <w:t>icznych (t.j. Dz. U. z 2019 r. poz. 1843</w:t>
      </w:r>
      <w:r w:rsidR="00885990">
        <w:t xml:space="preserve"> z późn zm.</w:t>
      </w:r>
      <w:r>
        <w:t>) – zwana dalej „ustawą Pzp” oraz aktów wykonawczych do tej ustawy.</w:t>
      </w:r>
      <w:r>
        <w:rPr>
          <w:rFonts w:ascii="Times New Roman" w:eastAsia="Times New Roman" w:hAnsi="Times New Roman" w:cs="Times New Roman"/>
          <w:sz w:val="24"/>
        </w:rPr>
        <w:t xml:space="preserve"> </w:t>
      </w:r>
    </w:p>
    <w:p w:rsidR="00E708D8" w:rsidRDefault="004A60D6" w:rsidP="004A60D6">
      <w:pPr>
        <w:spacing w:after="0" w:line="259" w:lineRule="auto"/>
        <w:ind w:left="576" w:right="0" w:firstLine="0"/>
      </w:pPr>
      <w:r>
        <w:rPr>
          <w:rFonts w:ascii="Times New Roman" w:eastAsia="Times New Roman" w:hAnsi="Times New Roman" w:cs="Times New Roman"/>
          <w:sz w:val="24"/>
        </w:rPr>
        <w:t xml:space="preserve"> </w:t>
      </w:r>
    </w:p>
    <w:p w:rsidR="00925F75" w:rsidRPr="00925F75" w:rsidRDefault="00925F75" w:rsidP="00925F75">
      <w:pPr>
        <w:suppressAutoHyphens/>
        <w:autoSpaceDE w:val="0"/>
        <w:spacing w:after="0" w:line="276" w:lineRule="auto"/>
        <w:ind w:left="426" w:right="0" w:firstLine="0"/>
        <w:rPr>
          <w:rFonts w:asciiTheme="minorHAnsi" w:hAnsiTheme="minorHAnsi" w:cs="Arial"/>
          <w:szCs w:val="20"/>
        </w:rPr>
      </w:pPr>
      <w:r>
        <w:rPr>
          <w:rFonts w:asciiTheme="minorHAnsi" w:hAnsiTheme="minorHAnsi"/>
          <w:szCs w:val="20"/>
        </w:rPr>
        <w:t xml:space="preserve">  </w:t>
      </w:r>
      <w:r w:rsidRPr="00925F75">
        <w:rPr>
          <w:rFonts w:asciiTheme="minorHAnsi" w:hAnsiTheme="minorHAnsi"/>
          <w:b/>
          <w:szCs w:val="20"/>
        </w:rPr>
        <w:t>3</w:t>
      </w:r>
      <w:r w:rsidR="004A60D6" w:rsidRPr="00925F75">
        <w:rPr>
          <w:rFonts w:asciiTheme="minorHAnsi" w:hAnsiTheme="minorHAnsi"/>
          <w:b/>
          <w:szCs w:val="20"/>
        </w:rPr>
        <w:t>.</w:t>
      </w:r>
      <w:r w:rsidRPr="00925F75">
        <w:rPr>
          <w:rFonts w:asciiTheme="minorHAnsi" w:hAnsiTheme="minorHAnsi"/>
          <w:szCs w:val="20"/>
        </w:rPr>
        <w:t xml:space="preserve"> </w:t>
      </w:r>
      <w:r w:rsidRPr="00925F75">
        <w:rPr>
          <w:rFonts w:asciiTheme="minorHAnsi" w:hAnsiTheme="minorHAnsi" w:cs="Arial"/>
          <w:szCs w:val="20"/>
        </w:rPr>
        <w:t>Informacja o stosowaniu procedury odwróconej na podstawie art. 24aa Pzp.</w:t>
      </w:r>
    </w:p>
    <w:p w:rsidR="00925F75" w:rsidRPr="00925F75" w:rsidRDefault="00925F75" w:rsidP="00925F75">
      <w:pPr>
        <w:numPr>
          <w:ilvl w:val="0"/>
          <w:numId w:val="79"/>
        </w:numPr>
        <w:tabs>
          <w:tab w:val="clear" w:pos="720"/>
          <w:tab w:val="num" w:pos="993"/>
        </w:tabs>
        <w:spacing w:after="0" w:line="276" w:lineRule="auto"/>
        <w:ind w:left="993" w:right="0"/>
        <w:rPr>
          <w:rFonts w:asciiTheme="minorHAnsi" w:hAnsiTheme="minorHAnsi" w:cs="Arial"/>
          <w:szCs w:val="20"/>
        </w:rPr>
      </w:pPr>
      <w:r w:rsidRPr="00925F75">
        <w:rPr>
          <w:rFonts w:asciiTheme="minorHAnsi" w:hAnsiTheme="minorHAnsi" w:cs="Arial"/>
          <w:szCs w:val="20"/>
        </w:rPr>
        <w:t xml:space="preserve">Zamawiający może, w postępowaniu prowadzonym w trybie przetargu nieograniczonego, najpierw dokonać oceny ofert, </w:t>
      </w:r>
      <w:r>
        <w:rPr>
          <w:rFonts w:asciiTheme="minorHAnsi" w:hAnsiTheme="minorHAnsi" w:cs="Arial"/>
          <w:szCs w:val="20"/>
        </w:rPr>
        <w:t xml:space="preserve">            </w:t>
      </w:r>
      <w:r w:rsidRPr="00925F75">
        <w:rPr>
          <w:rFonts w:asciiTheme="minorHAnsi" w:hAnsiTheme="minorHAnsi" w:cs="Arial"/>
          <w:szCs w:val="20"/>
        </w:rPr>
        <w:t>a następnie zbadać, czy wykonawca, którego oferta została oceniona jako najkorzystniejsza, nie podlega wykluczeniu oraz spełnia warunki udziału w postępowaniu, o ile taka możliwość została przewidziana w specyfikacji istotnych warun</w:t>
      </w:r>
      <w:r>
        <w:rPr>
          <w:rFonts w:asciiTheme="minorHAnsi" w:hAnsiTheme="minorHAnsi" w:cs="Arial"/>
          <w:szCs w:val="20"/>
        </w:rPr>
        <w:t>ków zamówienia lub w ogłoszeniu</w:t>
      </w:r>
      <w:r w:rsidRPr="00925F75">
        <w:rPr>
          <w:rFonts w:asciiTheme="minorHAnsi" w:hAnsiTheme="minorHAnsi" w:cs="Arial"/>
          <w:szCs w:val="20"/>
        </w:rPr>
        <w:t xml:space="preserve"> o zamówieniu.</w:t>
      </w:r>
    </w:p>
    <w:p w:rsidR="00925F75" w:rsidRPr="00925F75" w:rsidRDefault="00925F75" w:rsidP="00925F75">
      <w:pPr>
        <w:numPr>
          <w:ilvl w:val="0"/>
          <w:numId w:val="79"/>
        </w:numPr>
        <w:tabs>
          <w:tab w:val="clear" w:pos="720"/>
          <w:tab w:val="num" w:pos="993"/>
        </w:tabs>
        <w:spacing w:after="0" w:line="276" w:lineRule="auto"/>
        <w:ind w:left="993" w:right="0"/>
        <w:rPr>
          <w:rFonts w:asciiTheme="minorHAnsi" w:hAnsiTheme="minorHAnsi" w:cs="Arial"/>
          <w:szCs w:val="20"/>
        </w:rPr>
      </w:pPr>
      <w:r w:rsidRPr="00925F75">
        <w:rPr>
          <w:rFonts w:asciiTheme="minorHAnsi" w:hAnsiTheme="minorHAnsi" w:cs="Arial"/>
          <w:szCs w:val="20"/>
        </w:rPr>
        <w:t>Jeżeli wykonawca, o którym mowa w ust. a, uchyla się od zawarcia umowy, zamawiający może zbadać, czy nie podlega wykluczeniu oraz czy spełnia warunki udziału w postępowaniu wykonawca, który złożył ofertę najwyżej ocenioną spośród pozostałych ofert.</w:t>
      </w:r>
    </w:p>
    <w:p w:rsidR="00E708D8" w:rsidRDefault="00E708D8" w:rsidP="00925F75">
      <w:pPr>
        <w:ind w:left="0" w:right="655" w:firstLine="0"/>
      </w:pPr>
    </w:p>
    <w:p w:rsidR="00AF1F23" w:rsidRDefault="004A60D6" w:rsidP="004A60D6">
      <w:pPr>
        <w:ind w:left="571" w:right="6329"/>
      </w:pPr>
      <w:r>
        <w:rPr>
          <w:b/>
        </w:rPr>
        <w:t>4.</w:t>
      </w:r>
      <w:r>
        <w:t xml:space="preserve"> Miejsce publikacji ogłoszenia o zamówieniu: </w:t>
      </w:r>
    </w:p>
    <w:p w:rsidR="00E708D8" w:rsidRDefault="004A60D6" w:rsidP="004A60D6">
      <w:pPr>
        <w:ind w:left="571" w:right="6329"/>
      </w:pPr>
      <w:r>
        <w:t xml:space="preserve">1) Biuletyn Zamówień Publicznych, </w:t>
      </w:r>
    </w:p>
    <w:p w:rsidR="004A60D6" w:rsidRDefault="004A60D6" w:rsidP="004A60D6">
      <w:pPr>
        <w:numPr>
          <w:ilvl w:val="0"/>
          <w:numId w:val="2"/>
        </w:numPr>
        <w:ind w:right="655" w:hanging="206"/>
      </w:pPr>
      <w:r>
        <w:t>strona internetowa: www.malyplock.pl</w:t>
      </w:r>
    </w:p>
    <w:p w:rsidR="00E708D8" w:rsidRDefault="004A60D6" w:rsidP="004A60D6">
      <w:pPr>
        <w:numPr>
          <w:ilvl w:val="0"/>
          <w:numId w:val="2"/>
        </w:numPr>
        <w:ind w:right="655" w:hanging="206"/>
      </w:pPr>
      <w:r>
        <w:t>tablica ogłoszeń w</w:t>
      </w:r>
      <w:r w:rsidR="00925F75">
        <w:t xml:space="preserve"> siedzibie zamawiającego: Urząd Gminy w Małym Płocku, ul. Jana Kochanowskiego 15, 18-516 Mały Płock</w:t>
      </w:r>
      <w:r>
        <w:t xml:space="preserve"> </w:t>
      </w:r>
      <w:r w:rsidRPr="004A60D6">
        <w:rPr>
          <w:b/>
        </w:rPr>
        <w:t xml:space="preserve">   </w:t>
      </w:r>
    </w:p>
    <w:p w:rsidR="00E708D8" w:rsidRPr="00FE3BB1" w:rsidRDefault="004A60D6" w:rsidP="00FE3BB1">
      <w:pPr>
        <w:spacing w:after="0" w:line="259" w:lineRule="auto"/>
        <w:ind w:left="576" w:right="0" w:firstLine="0"/>
      </w:pPr>
      <w:r>
        <w:rPr>
          <w:b/>
        </w:rPr>
        <w:t xml:space="preserve"> </w:t>
      </w:r>
      <w:r>
        <w:rPr>
          <w:rFonts w:ascii="Times New Roman" w:eastAsia="Times New Roman" w:hAnsi="Times New Roman" w:cs="Times New Roman"/>
          <w:b/>
          <w:i/>
        </w:rPr>
        <w:t xml:space="preserve"> </w:t>
      </w:r>
    </w:p>
    <w:p w:rsidR="00FE2B74" w:rsidRPr="00FE2B74" w:rsidRDefault="00FE2B74" w:rsidP="00FE2B74">
      <w:pPr>
        <w:pStyle w:val="Nagwek1"/>
        <w:ind w:left="567" w:right="675"/>
        <w:jc w:val="left"/>
      </w:pPr>
      <w:bookmarkStart w:id="1" w:name="_Toc38012246"/>
      <w:r>
        <w:t>Rozdział II. Opis przedmiotu zamówienia</w:t>
      </w:r>
      <w:bookmarkEnd w:id="1"/>
    </w:p>
    <w:p w:rsidR="00E708D8" w:rsidRDefault="004A60D6">
      <w:pPr>
        <w:spacing w:after="0" w:line="259" w:lineRule="auto"/>
        <w:ind w:left="571" w:right="0"/>
        <w:jc w:val="left"/>
      </w:pPr>
      <w:r>
        <w:rPr>
          <w:b/>
          <w:sz w:val="24"/>
        </w:rPr>
        <w:t>I. OGÓLNE INFORMACJE O ZAMÓWIENIU:</w:t>
      </w:r>
      <w:r>
        <w:t xml:space="preserve"> </w:t>
      </w:r>
    </w:p>
    <w:p w:rsidR="00E708D8" w:rsidRDefault="004A60D6">
      <w:pPr>
        <w:spacing w:after="0" w:line="259" w:lineRule="auto"/>
        <w:ind w:left="576" w:right="0" w:firstLine="0"/>
        <w:jc w:val="left"/>
      </w:pPr>
      <w:r>
        <w:t xml:space="preserve"> </w:t>
      </w:r>
    </w:p>
    <w:p w:rsidR="002C7074" w:rsidRPr="004F1D10" w:rsidRDefault="004A60D6" w:rsidP="00FA62C8">
      <w:pPr>
        <w:spacing w:after="0" w:line="241" w:lineRule="auto"/>
        <w:ind w:left="851" w:right="675" w:hanging="37"/>
        <w:rPr>
          <w:rFonts w:asciiTheme="minorHAnsi" w:hAnsiTheme="minorHAnsi"/>
          <w:szCs w:val="20"/>
        </w:rPr>
      </w:pPr>
      <w:r w:rsidRPr="004F1D10">
        <w:rPr>
          <w:rFonts w:asciiTheme="minorHAnsi" w:hAnsiTheme="minorHAnsi"/>
        </w:rPr>
        <w:t>Przedmiotem niniejszego zamówienia jest przebudowa drogi gminnej</w:t>
      </w:r>
      <w:r w:rsidR="00913E97" w:rsidRPr="004F1D10">
        <w:rPr>
          <w:rFonts w:asciiTheme="minorHAnsi" w:hAnsiTheme="minorHAnsi"/>
        </w:rPr>
        <w:t xml:space="preserve"> w Miejscowości Cwaliny Duże</w:t>
      </w:r>
      <w:r w:rsidRPr="004F1D10">
        <w:rPr>
          <w:rFonts w:asciiTheme="minorHAnsi" w:hAnsiTheme="minorHAnsi"/>
        </w:rPr>
        <w:t xml:space="preserve"> </w:t>
      </w:r>
      <w:r w:rsidR="00913E97" w:rsidRPr="004F1D10">
        <w:rPr>
          <w:rFonts w:asciiTheme="minorHAnsi" w:eastAsia="Courier New" w:hAnsiTheme="minorHAnsi" w:cs="Courier New"/>
        </w:rPr>
        <w:t>od dr. wojewódzkiej nr 648 do dr. wojewódzkiej nr 648 w km 0+000-0+193,49 i w km 0+363,23-1+017,67 odcinek długości 847,93 m oraz</w:t>
      </w:r>
      <w:r w:rsidR="00913E97" w:rsidRPr="004F1D10">
        <w:rPr>
          <w:rFonts w:asciiTheme="minorHAnsi" w:hAnsiTheme="minorHAnsi"/>
        </w:rPr>
        <w:t xml:space="preserve"> w km 193,49 - 0+363,23 odcinek długości 169,74 m</w:t>
      </w:r>
    </w:p>
    <w:p w:rsidR="00FA62C8" w:rsidRPr="004F1D10" w:rsidRDefault="00FA62C8" w:rsidP="00FA62C8">
      <w:pPr>
        <w:spacing w:after="0" w:line="241" w:lineRule="auto"/>
        <w:ind w:left="851" w:right="675" w:hanging="37"/>
        <w:rPr>
          <w:szCs w:val="20"/>
        </w:rPr>
      </w:pPr>
    </w:p>
    <w:p w:rsidR="00FA62C8" w:rsidRPr="004F1D10" w:rsidRDefault="00FA62C8" w:rsidP="00FA62C8">
      <w:pPr>
        <w:spacing w:after="0" w:line="241" w:lineRule="auto"/>
        <w:ind w:left="851" w:right="675" w:hanging="37"/>
        <w:rPr>
          <w:szCs w:val="20"/>
        </w:rPr>
      </w:pPr>
      <w:r w:rsidRPr="004F1D10">
        <w:rPr>
          <w:szCs w:val="20"/>
        </w:rPr>
        <w:t>Dane techniczne</w:t>
      </w:r>
      <w:r w:rsidR="004F1D10" w:rsidRPr="004F1D10">
        <w:rPr>
          <w:szCs w:val="20"/>
        </w:rPr>
        <w:t xml:space="preserve"> dla odcinka </w:t>
      </w:r>
      <w:r w:rsidR="004F1D10" w:rsidRPr="004F1D10">
        <w:rPr>
          <w:rFonts w:asciiTheme="minorHAnsi" w:eastAsia="Courier New" w:hAnsiTheme="minorHAnsi" w:cs="Courier New"/>
        </w:rPr>
        <w:t xml:space="preserve">w km 0+000-0+193,49 i w km 0+363,23-1+017,67 odcinek długości 847,93 </w:t>
      </w:r>
      <w:r w:rsidR="004F1D10" w:rsidRPr="004F1D10">
        <w:rPr>
          <w:szCs w:val="20"/>
        </w:rPr>
        <w:t xml:space="preserve"> </w:t>
      </w:r>
      <w:r w:rsidRPr="004F1D10">
        <w:rPr>
          <w:szCs w:val="20"/>
        </w:rPr>
        <w:t>:</w:t>
      </w:r>
    </w:p>
    <w:p w:rsidR="00913E97" w:rsidRDefault="00913E97" w:rsidP="00913E97">
      <w:pPr>
        <w:numPr>
          <w:ilvl w:val="0"/>
          <w:numId w:val="83"/>
        </w:numPr>
        <w:spacing w:after="0" w:line="249" w:lineRule="auto"/>
        <w:ind w:left="1276" w:right="1256" w:hanging="288"/>
        <w:jc w:val="left"/>
      </w:pPr>
      <w:r>
        <w:t xml:space="preserve">klasa techniczna  D </w:t>
      </w:r>
    </w:p>
    <w:p w:rsidR="00913E97" w:rsidRDefault="00913E97" w:rsidP="00913E97">
      <w:pPr>
        <w:numPr>
          <w:ilvl w:val="0"/>
          <w:numId w:val="83"/>
        </w:numPr>
        <w:spacing w:after="0" w:line="249" w:lineRule="auto"/>
        <w:ind w:left="1276" w:right="1256" w:hanging="288"/>
        <w:jc w:val="left"/>
      </w:pPr>
      <w:r>
        <w:t xml:space="preserve">ruch kategorii KR1 </w:t>
      </w:r>
    </w:p>
    <w:p w:rsidR="00913E97" w:rsidRDefault="00913E97" w:rsidP="00913E97">
      <w:pPr>
        <w:numPr>
          <w:ilvl w:val="0"/>
          <w:numId w:val="83"/>
        </w:numPr>
        <w:spacing w:after="0" w:line="249" w:lineRule="auto"/>
        <w:ind w:left="1276" w:right="1256" w:hanging="288"/>
        <w:jc w:val="left"/>
      </w:pPr>
      <w:r>
        <w:t xml:space="preserve">prędkość projektowa 30 km/h - w km szerokość jezdni -5,00m   </w:t>
      </w:r>
    </w:p>
    <w:p w:rsidR="00913E97" w:rsidRDefault="00913E97" w:rsidP="00913E97">
      <w:pPr>
        <w:ind w:left="1276" w:right="1256"/>
      </w:pPr>
      <w:r>
        <w:t xml:space="preserve">  i obustronne gruntowe pobocza szerokości 1,00m </w:t>
      </w:r>
    </w:p>
    <w:p w:rsidR="00913E97" w:rsidRDefault="00913E97" w:rsidP="00913E97">
      <w:pPr>
        <w:numPr>
          <w:ilvl w:val="0"/>
          <w:numId w:val="83"/>
        </w:numPr>
        <w:spacing w:after="0" w:line="249" w:lineRule="auto"/>
        <w:ind w:left="1276" w:right="1256" w:hanging="288"/>
        <w:jc w:val="left"/>
      </w:pPr>
      <w:r>
        <w:t xml:space="preserve">spadek poprzeczny na prostej 2%  </w:t>
      </w:r>
    </w:p>
    <w:p w:rsidR="00913E97" w:rsidRDefault="00913E97" w:rsidP="00913E97">
      <w:pPr>
        <w:numPr>
          <w:ilvl w:val="0"/>
          <w:numId w:val="83"/>
        </w:numPr>
        <w:spacing w:after="0" w:line="249" w:lineRule="auto"/>
        <w:ind w:left="1276" w:right="1256" w:hanging="288"/>
        <w:jc w:val="left"/>
      </w:pPr>
      <w:r>
        <w:t xml:space="preserve">promienie i spadki na łukach wg wyliczeń parametrów łuków.  </w:t>
      </w:r>
    </w:p>
    <w:p w:rsidR="004F1D10" w:rsidRDefault="004F1D10" w:rsidP="004F1D10">
      <w:pPr>
        <w:spacing w:after="0" w:line="249" w:lineRule="auto"/>
        <w:ind w:left="567" w:right="1256" w:firstLine="0"/>
        <w:jc w:val="left"/>
      </w:pPr>
    </w:p>
    <w:p w:rsidR="004F1D10" w:rsidRDefault="004F1D10" w:rsidP="004F1D10">
      <w:pPr>
        <w:spacing w:after="0" w:line="249" w:lineRule="auto"/>
        <w:ind w:left="567" w:right="1256" w:firstLine="0"/>
        <w:jc w:val="left"/>
      </w:pPr>
      <w:r>
        <w:t xml:space="preserve">Dane techniczne dl odcinka </w:t>
      </w:r>
      <w:r w:rsidRPr="004F1D10">
        <w:rPr>
          <w:rFonts w:asciiTheme="minorHAnsi" w:hAnsiTheme="minorHAnsi"/>
        </w:rPr>
        <w:t>w km 193,49 - 0+363,23 odcinek długości 169,74 m</w:t>
      </w:r>
    </w:p>
    <w:p w:rsidR="004F1D10" w:rsidRDefault="004F1D10" w:rsidP="004F1D10">
      <w:pPr>
        <w:numPr>
          <w:ilvl w:val="0"/>
          <w:numId w:val="84"/>
        </w:numPr>
        <w:spacing w:after="3" w:line="249" w:lineRule="auto"/>
        <w:ind w:left="1134" w:right="1256" w:hanging="288"/>
        <w:jc w:val="left"/>
      </w:pPr>
      <w:r>
        <w:t xml:space="preserve">klasa techniczna  D </w:t>
      </w:r>
    </w:p>
    <w:p w:rsidR="004F1D10" w:rsidRDefault="004F1D10" w:rsidP="004F1D10">
      <w:pPr>
        <w:numPr>
          <w:ilvl w:val="0"/>
          <w:numId w:val="84"/>
        </w:numPr>
        <w:spacing w:after="3" w:line="249" w:lineRule="auto"/>
        <w:ind w:left="1134" w:right="1256" w:hanging="288"/>
        <w:jc w:val="left"/>
      </w:pPr>
      <w:r>
        <w:t xml:space="preserve">ruch kategorii KR1 </w:t>
      </w:r>
    </w:p>
    <w:p w:rsidR="004F1D10" w:rsidRDefault="004F1D10" w:rsidP="004F1D10">
      <w:pPr>
        <w:numPr>
          <w:ilvl w:val="0"/>
          <w:numId w:val="84"/>
        </w:numPr>
        <w:spacing w:after="3" w:line="249" w:lineRule="auto"/>
        <w:ind w:left="1134" w:right="1256" w:hanging="288"/>
        <w:jc w:val="left"/>
      </w:pPr>
      <w:r>
        <w:t xml:space="preserve">prędkość projektowa 30 km/h - w km szerokość jezdni -5,00m   </w:t>
      </w:r>
    </w:p>
    <w:p w:rsidR="004F1D10" w:rsidRDefault="004F1D10" w:rsidP="004F1D10">
      <w:pPr>
        <w:ind w:left="1134" w:right="1256"/>
      </w:pPr>
      <w:r>
        <w:t xml:space="preserve">  i obustronne gruntowe pobocza szerokości 1,00m </w:t>
      </w:r>
    </w:p>
    <w:p w:rsidR="004F1D10" w:rsidRDefault="004F1D10" w:rsidP="004F1D10">
      <w:pPr>
        <w:numPr>
          <w:ilvl w:val="0"/>
          <w:numId w:val="84"/>
        </w:numPr>
        <w:spacing w:after="3" w:line="249" w:lineRule="auto"/>
        <w:ind w:left="1134" w:right="1256" w:hanging="288"/>
        <w:jc w:val="left"/>
      </w:pPr>
      <w:r>
        <w:t xml:space="preserve">spadek poprzeczny na prostej 2%  </w:t>
      </w:r>
    </w:p>
    <w:p w:rsidR="004F1D10" w:rsidRDefault="004F1D10" w:rsidP="004F1D10">
      <w:pPr>
        <w:numPr>
          <w:ilvl w:val="0"/>
          <w:numId w:val="84"/>
        </w:numPr>
        <w:spacing w:after="3" w:line="249" w:lineRule="auto"/>
        <w:ind w:left="1134" w:right="1256" w:hanging="288"/>
        <w:jc w:val="left"/>
      </w:pPr>
      <w:r>
        <w:t>promienie i spadki na łukach wg wyl</w:t>
      </w:r>
      <w:r>
        <w:t xml:space="preserve">iczeń parametrów łuków łuk </w:t>
      </w:r>
      <w:r>
        <w:t>w-2 z poszerzeniem o 1 m po obu</w:t>
      </w:r>
      <w:r>
        <w:t xml:space="preserve"> stronach po 50 cm i proste </w:t>
      </w:r>
      <w:r>
        <w:t xml:space="preserve">przejściowe po 30 m.  </w:t>
      </w:r>
    </w:p>
    <w:p w:rsidR="00E708D8" w:rsidRDefault="00E708D8" w:rsidP="00913E97">
      <w:pPr>
        <w:spacing w:after="0" w:line="259" w:lineRule="auto"/>
        <w:ind w:left="993" w:right="0" w:firstLine="0"/>
        <w:jc w:val="left"/>
      </w:pPr>
    </w:p>
    <w:p w:rsidR="00E708D8" w:rsidRDefault="004A60D6">
      <w:pPr>
        <w:spacing w:after="4" w:line="249" w:lineRule="auto"/>
        <w:ind w:left="571" w:right="654"/>
      </w:pPr>
      <w:r>
        <w:rPr>
          <w:b/>
        </w:rPr>
        <w:t xml:space="preserve">UWAGI KOŃCOWE. </w:t>
      </w:r>
    </w:p>
    <w:p w:rsidR="00E708D8" w:rsidRDefault="004A60D6" w:rsidP="004A60D6">
      <w:pPr>
        <w:ind w:left="571" w:right="675"/>
      </w:pPr>
      <w:r>
        <w:rPr>
          <w:b/>
        </w:rPr>
        <w:t xml:space="preserve">1. </w:t>
      </w:r>
      <w:r>
        <w:t>Wszystkie roboty prowadzić zgodnie ze sztuką budowlaną w drogownictwie, wytycznymi wykonania i odbioru robót budowlanych, obowiązującymi przepisami BHP zawartymi w Rozporządzeniu Ministra Infrastruktury z dnia 6 lutego</w:t>
      </w:r>
    </w:p>
    <w:p w:rsidR="00E708D8" w:rsidRDefault="004A60D6" w:rsidP="004A60D6">
      <w:pPr>
        <w:spacing w:after="6" w:line="235" w:lineRule="auto"/>
        <w:ind w:left="576" w:right="675" w:firstLine="0"/>
      </w:pPr>
      <w:r>
        <w:t>2003 r.  w sprawie bezpieczeństwa i higieny pracy podczas wykonaniu robót budowlanych (Dz.U. z 2003r</w:t>
      </w:r>
      <w:r w:rsidR="00A207D8">
        <w:t>.</w:t>
      </w:r>
      <w:r>
        <w:t xml:space="preserve">, Nr 47, poz. 401) oraz w sposób nieuciążliwy dla właścicieli sąsiednich posesji, wszelkie prace prowadzić pod nadzorem osób posiadających odpowiednie kwalifikacje i uprawnienia budowlane, wszystkie wymiary podane w projekcie/przedmiarze robót sprawdzić na budowie przed zamówieniem materiału, stosować wyłącznie materiały budowlane i wykończeniowe dopuszczone do obrotu i stosowania w budownictwie, podczas realizacji inwestycji, w razie uzasadnionej konieczności prowadzenia robót w rozbieżności z przyjętymi założeniami projektowymi, niezwłocznie skontaktować się </w:t>
      </w:r>
      <w:r w:rsidR="001741F8">
        <w:t xml:space="preserve">                                             </w:t>
      </w:r>
      <w:r>
        <w:t xml:space="preserve">z projektantem w celu dokonania niezbędnych korekt, a po zakończeniu prac budowlano-montażowych i terenowych, teren w obrębie budowy należy uporządkować.                          </w:t>
      </w:r>
    </w:p>
    <w:p w:rsidR="00E708D8" w:rsidRDefault="00E708D8" w:rsidP="004A60D6">
      <w:pPr>
        <w:ind w:left="576" w:right="655" w:firstLine="0"/>
      </w:pPr>
    </w:p>
    <w:p w:rsidR="00E708D8" w:rsidRDefault="004A60D6" w:rsidP="00C2324F">
      <w:pPr>
        <w:numPr>
          <w:ilvl w:val="0"/>
          <w:numId w:val="3"/>
        </w:numPr>
        <w:spacing w:after="29"/>
        <w:ind w:right="655"/>
      </w:pPr>
      <w:r>
        <w:t xml:space="preserve">Wykonawca robót musi zorganizować proces budowlany  tak, aby swoimi działaniami nie doprowadzić  do uszkodzenia nawierzchni lub konstrukcji dróg nie objętych bezpośrednio robotami nawierzchniowymi, w szczególności chodzi tutaj o odcinki dróg gminnych, po których Wykonawca będzie się poruszał sprzętem ciężkim. Jeśli w wyniku działań Wykonawcy robót dojdzie do uszkodzenia konstrukcji bądź nawierzchni odcinków dróg, na których nie są prowadzone przez niego roboty nawierzchniowe, Wykonawca robót będzie zobowiązany w ramach realizowanego zadania odtworzyć zniszczone elementy dróg bez prawa do dodatkowej zapłaty. W związku z powyższym Wykonawca robót przed rozpoczęciem prac wykona dokładną inwentaryzację fotograficzną lub inną (uzgodnioną z Zamawiającym) stanu dróg gminnych, z których będzie korzystał (na całej ich długości) w związku z zawartą umową o roboty budowlane. </w:t>
      </w:r>
    </w:p>
    <w:p w:rsidR="00E708D8" w:rsidRPr="004F1D10" w:rsidRDefault="004A60D6" w:rsidP="00C2324F">
      <w:pPr>
        <w:numPr>
          <w:ilvl w:val="0"/>
          <w:numId w:val="3"/>
        </w:numPr>
        <w:spacing w:after="29"/>
        <w:ind w:right="655"/>
      </w:pPr>
      <w:r w:rsidRPr="004F1D10">
        <w:t>Szczegółowy zakres robót budowlanych określają</w:t>
      </w:r>
      <w:r w:rsidR="00F055C5" w:rsidRPr="004F1D10">
        <w:t xml:space="preserve"> </w:t>
      </w:r>
      <w:r w:rsidR="00913E97" w:rsidRPr="004F1D10">
        <w:t>przedmiary, projekty wykonawcze</w:t>
      </w:r>
      <w:r w:rsidR="001741F8" w:rsidRPr="004F1D10">
        <w:t>,</w:t>
      </w:r>
      <w:r w:rsidRPr="004F1D10">
        <w:t xml:space="preserve"> </w:t>
      </w:r>
      <w:r w:rsidR="002C7074" w:rsidRPr="004F1D10">
        <w:t>szczegółowe specyfikacje techniczne</w:t>
      </w:r>
      <w:r w:rsidR="001741F8" w:rsidRPr="004F1D10">
        <w:t xml:space="preserve"> i projekt umowy.</w:t>
      </w:r>
    </w:p>
    <w:p w:rsidR="00E708D8" w:rsidRDefault="004A60D6">
      <w:pPr>
        <w:spacing w:after="0" w:line="259" w:lineRule="auto"/>
        <w:ind w:left="576" w:right="0" w:firstLine="0"/>
        <w:jc w:val="left"/>
      </w:pPr>
      <w:r>
        <w:rPr>
          <w:b/>
          <w:sz w:val="24"/>
        </w:rPr>
        <w:t xml:space="preserve"> </w:t>
      </w:r>
    </w:p>
    <w:p w:rsidR="00E708D8" w:rsidRDefault="004A60D6">
      <w:pPr>
        <w:spacing w:after="0" w:line="259" w:lineRule="auto"/>
        <w:ind w:left="571" w:right="0"/>
        <w:jc w:val="left"/>
      </w:pPr>
      <w:r>
        <w:rPr>
          <w:b/>
          <w:sz w:val="24"/>
        </w:rPr>
        <w:t xml:space="preserve">II. POZOSTAŁE INFORMACJE: </w:t>
      </w:r>
    </w:p>
    <w:p w:rsidR="00E708D8" w:rsidRDefault="004A60D6">
      <w:pPr>
        <w:spacing w:after="0" w:line="259" w:lineRule="auto"/>
        <w:ind w:left="576" w:right="0" w:firstLine="0"/>
        <w:jc w:val="left"/>
      </w:pPr>
      <w:r>
        <w:rPr>
          <w:b/>
          <w:sz w:val="24"/>
        </w:rPr>
        <w:t xml:space="preserve"> </w:t>
      </w:r>
    </w:p>
    <w:p w:rsidR="00E708D8" w:rsidRDefault="004A60D6">
      <w:pPr>
        <w:ind w:left="571" w:right="655"/>
      </w:pPr>
      <w:r>
        <w:rPr>
          <w:b/>
        </w:rPr>
        <w:t xml:space="preserve">1. </w:t>
      </w:r>
      <w:r>
        <w:t xml:space="preserve"> Zgodnie z art. 29 ust. 3a ustawy z dnia 29 stycznia 2004 r. Prawo zamówień publicznych (t.j.</w:t>
      </w:r>
      <w:r w:rsidR="001741F8">
        <w:t xml:space="preserve"> Dz. U. z 2019</w:t>
      </w:r>
      <w:r>
        <w:t xml:space="preserve"> r.</w:t>
      </w:r>
      <w:r w:rsidR="001741F8">
        <w:t>,                      poz. 1843</w:t>
      </w:r>
      <w:r w:rsidR="00885990">
        <w:t xml:space="preserve"> z późn zm.</w:t>
      </w:r>
      <w:r>
        <w:t>) zamawiający wymaga, aby wykonawca lub podwykonawca zatrudniał na podstawie umowy</w:t>
      </w:r>
      <w:r w:rsidR="00885990">
        <w:t xml:space="preserve"> o pracę, </w:t>
      </w:r>
      <w:r>
        <w:t>na okres co najmniej trwania umowy zawartej z zamawiającym, osoby wykonujące wskazane</w:t>
      </w:r>
      <w:r w:rsidR="00885990">
        <w:t xml:space="preserve"> przez zamawiającego </w:t>
      </w:r>
      <w:r>
        <w:t>czynności w zakresie realizacji przedmiotu zamówienia, jeżeli wykonanie tych czynności polega na wykonywaniu pracy w sposób określony w art. 22 § 1 ustawy z dnia 26 czerwca 197</w:t>
      </w:r>
      <w:r w:rsidR="00885990">
        <w:t>4 r. - Kodeks pracy (t.j. z 2020 r. poz. 1320</w:t>
      </w:r>
      <w:r>
        <w:t>).</w:t>
      </w:r>
      <w:r>
        <w:rPr>
          <w:b/>
        </w:rPr>
        <w:t xml:space="preserve"> </w:t>
      </w:r>
    </w:p>
    <w:p w:rsidR="00E708D8" w:rsidRDefault="004A60D6">
      <w:pPr>
        <w:ind w:left="571" w:right="655"/>
      </w:pPr>
      <w:r>
        <w:rPr>
          <w:b/>
        </w:rPr>
        <w:t xml:space="preserve">1) </w:t>
      </w:r>
      <w:r>
        <w:t>Zamawiający wymaga, aby wykonawca lub podwykonawca zatrudniał na podstawie umowy o pracę na okres, co najmniej trwania umowy zawartej z zamawiającym, osoby wykonujące wskazane poniżej czynności w trakcie realizacji zamówienia:</w:t>
      </w:r>
      <w:r>
        <w:rPr>
          <w:b/>
        </w:rPr>
        <w:t xml:space="preserve"> </w:t>
      </w:r>
    </w:p>
    <w:p w:rsidR="00E708D8" w:rsidRDefault="004A60D6">
      <w:pPr>
        <w:spacing w:after="4" w:line="249" w:lineRule="auto"/>
        <w:ind w:left="571" w:right="654"/>
      </w:pPr>
      <w:r>
        <w:rPr>
          <w:b/>
        </w:rPr>
        <w:t xml:space="preserve">a) bezpośrednie wykonywanie robót budowlanych w zakresie wszystkich branż przewidzianych w przedmiarach robót – wszyscy pracownicy fizyczni wykonujący roboty budowlane na budowie, kadra techniczna budowy,                         </w:t>
      </w:r>
      <w:r w:rsidR="00A207D8">
        <w:rPr>
          <w:b/>
        </w:rPr>
        <w:t xml:space="preserve">                                </w:t>
      </w:r>
      <w:r>
        <w:rPr>
          <w:b/>
        </w:rPr>
        <w:t>za wyjątkiem kierownika budowy,</w:t>
      </w:r>
      <w:r w:rsidR="00A207D8">
        <w:rPr>
          <w:b/>
        </w:rPr>
        <w:t xml:space="preserve"> kierownika robó</w:t>
      </w:r>
      <w:r w:rsidR="00D463BB">
        <w:rPr>
          <w:b/>
        </w:rPr>
        <w:t>t</w:t>
      </w:r>
      <w:r>
        <w:rPr>
          <w:b/>
        </w:rPr>
        <w:t xml:space="preserve">.  </w:t>
      </w:r>
    </w:p>
    <w:p w:rsidR="001741F8" w:rsidRDefault="004A60D6">
      <w:pPr>
        <w:ind w:left="571" w:right="655"/>
        <w:rPr>
          <w:b/>
        </w:rPr>
      </w:pPr>
      <w:r>
        <w:rPr>
          <w:b/>
        </w:rPr>
        <w:t xml:space="preserve">2) </w:t>
      </w:r>
      <w:r>
        <w:t>W trakcie realizacji zamówienia zamawiający uprawniony jest do wykonywania czynności kontrolnych wobec wykonawcy odnośnie spełniania przez wykonawcę lub podwykonawcę wymogu zatrud</w:t>
      </w:r>
      <w:r w:rsidR="00A207D8">
        <w:t xml:space="preserve">nienia na podstawie umowy                   </w:t>
      </w:r>
      <w:r>
        <w:t>o pracę osób wykonujących wskazane w punkcie 1 ppkt 1</w:t>
      </w:r>
      <w:r w:rsidR="001741F8">
        <w:t xml:space="preserve"> lit. a</w:t>
      </w:r>
      <w:r>
        <w:t xml:space="preserve"> czynności. Zamawiający uprawniony jest w szczególności do: </w:t>
      </w:r>
      <w:r>
        <w:rPr>
          <w:b/>
        </w:rPr>
        <w:t xml:space="preserve"> </w:t>
      </w:r>
    </w:p>
    <w:p w:rsidR="00E708D8" w:rsidRDefault="004A60D6">
      <w:pPr>
        <w:ind w:left="571" w:right="655"/>
      </w:pPr>
      <w:r>
        <w:rPr>
          <w:b/>
        </w:rPr>
        <w:t>a)</w:t>
      </w:r>
      <w:r>
        <w:t xml:space="preserve"> żądania oświadczeń i dokumentów w zakresie potwierdzenia spełniania ww. wymogów i dokonywania ich oceny,</w:t>
      </w:r>
      <w:r>
        <w:rPr>
          <w:b/>
        </w:rPr>
        <w:t xml:space="preserve"> </w:t>
      </w:r>
    </w:p>
    <w:p w:rsidR="00E708D8" w:rsidRDefault="004A60D6" w:rsidP="00C2324F">
      <w:pPr>
        <w:numPr>
          <w:ilvl w:val="0"/>
          <w:numId w:val="4"/>
        </w:numPr>
        <w:ind w:right="655" w:hanging="216"/>
      </w:pPr>
      <w:r>
        <w:t>żądania wyjaśnień w przypadku wątpliwości w zakresie potwierdzenia spełniania ww. wymogów,</w:t>
      </w:r>
      <w:r>
        <w:rPr>
          <w:b/>
        </w:rPr>
        <w:t xml:space="preserve"> </w:t>
      </w:r>
    </w:p>
    <w:p w:rsidR="00E708D8" w:rsidRDefault="004A60D6" w:rsidP="00C2324F">
      <w:pPr>
        <w:numPr>
          <w:ilvl w:val="0"/>
          <w:numId w:val="4"/>
        </w:numPr>
        <w:ind w:right="655" w:hanging="216"/>
      </w:pPr>
      <w:r>
        <w:t>przeprowadzania kontroli na miejscu wykonywania świadczenia.</w:t>
      </w:r>
      <w:r>
        <w:rPr>
          <w:b/>
        </w:rPr>
        <w:t xml:space="preserve"> </w:t>
      </w:r>
    </w:p>
    <w:p w:rsidR="00E708D8" w:rsidRDefault="004A60D6">
      <w:pPr>
        <w:ind w:left="571" w:right="655"/>
      </w:pPr>
      <w:r>
        <w:rPr>
          <w:b/>
        </w:rPr>
        <w:t xml:space="preserve">3) </w:t>
      </w:r>
      <w: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r>
        <w:rPr>
          <w:b/>
        </w:rPr>
        <w:t xml:space="preserve"> </w:t>
      </w:r>
    </w:p>
    <w:p w:rsidR="00E708D8" w:rsidRDefault="004A60D6" w:rsidP="00C2324F">
      <w:pPr>
        <w:numPr>
          <w:ilvl w:val="0"/>
          <w:numId w:val="5"/>
        </w:numPr>
        <w:ind w:right="655"/>
      </w:pPr>
      <w:r>
        <w:rPr>
          <w:b/>
        </w:rPr>
        <w:t xml:space="preserve">oświadczenie wykonawcy lub podwykonawcy </w:t>
      </w:r>
      <w:r>
        <w:t>o zatrudnieniu na podstawie umowy o pracę osób wykonujących czynności, których dotyczy wezwanie zamawiającego.</w:t>
      </w:r>
      <w:r>
        <w:rPr>
          <w:b/>
        </w:rPr>
        <w:t xml:space="preserve"> </w:t>
      </w:r>
      <w: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w:t>
      </w:r>
      <w:r>
        <w:rPr>
          <w:b/>
        </w:rPr>
        <w:t xml:space="preserve">liczby tych osób, podając ich imię i nazwisko,  rodzaju umowy o pracę, określając datę zawarcia umowy i wymiar etatu oraz podpis osoby uprawnionej do złożenia oświadczenia w imieniu wykonawcy lub podwykonawcy; </w:t>
      </w:r>
    </w:p>
    <w:p w:rsidR="00E708D8" w:rsidRPr="00D463BB" w:rsidRDefault="004A60D6" w:rsidP="00C2324F">
      <w:pPr>
        <w:numPr>
          <w:ilvl w:val="0"/>
          <w:numId w:val="5"/>
        </w:numPr>
        <w:ind w:right="655"/>
      </w:pPr>
      <w:r w:rsidRPr="00D463BB">
        <w:t>poświadczoną za zgodność z oryginałem odpowiednio przez wykonawcę lub podwykonawcę</w:t>
      </w:r>
      <w:r w:rsidRPr="00D463BB">
        <w:rPr>
          <w:b/>
        </w:rPr>
        <w:t xml:space="preserve"> kopię umowy/umów o pracę</w:t>
      </w:r>
      <w:r w:rsidRPr="00D463BB">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w:t>
      </w:r>
      <w:r w:rsidR="00A207D8" w:rsidRPr="00D463BB">
        <w:t>mi</w:t>
      </w:r>
      <w:r w:rsidRPr="00D463BB">
        <w:t xml:space="preserve"> </w:t>
      </w:r>
      <w:r w:rsidR="00A207D8" w:rsidRPr="00D463BB">
        <w:rPr>
          <w:i/>
        </w:rPr>
        <w:t xml:space="preserve">dotyczącymi </w:t>
      </w:r>
      <w:r w:rsidR="00A207D8" w:rsidRPr="00D463BB">
        <w:t>ochrony</w:t>
      </w:r>
      <w:r w:rsidRPr="00D463BB">
        <w:t xml:space="preserve"> danych osobowych (tj. w szczególności</w:t>
      </w:r>
      <w:r w:rsidRPr="00D463BB">
        <w:rPr>
          <w:vertAlign w:val="superscript"/>
        </w:rPr>
        <w:footnoteReference w:id="1"/>
      </w:r>
      <w:r w:rsidRPr="00D463BB">
        <w:t xml:space="preserve"> bez adresów, nr PESEL pracowników). Imię i nazwisko pracownika nie podlega anonimizacji. Informacje takie jak: data zawarcia umowy, rodzaj umowy o pracę i wymiar etatu powinny być możliwe do zidentyfikowania;</w:t>
      </w:r>
      <w:r w:rsidRPr="00D463BB">
        <w:rPr>
          <w:b/>
        </w:rPr>
        <w:t xml:space="preserve"> </w:t>
      </w:r>
    </w:p>
    <w:p w:rsidR="00E708D8" w:rsidRDefault="004A60D6" w:rsidP="00C2324F">
      <w:pPr>
        <w:numPr>
          <w:ilvl w:val="0"/>
          <w:numId w:val="5"/>
        </w:numPr>
        <w:ind w:right="655"/>
      </w:pPr>
      <w:r>
        <w:rPr>
          <w:b/>
        </w:rPr>
        <w:t>zaświadczenie właściwego oddziału ZUS,</w:t>
      </w:r>
      <w:r>
        <w:t xml:space="preserve"> potwierdzające opłacanie przez wykonawcę lub podwykonawcę składek na ubezpieczenia społeczne i zdrowotne z tytułu zatrudnienia na podstawie umów o pracę za ostatni okres rozliczeniowy;</w:t>
      </w:r>
      <w:r>
        <w:rPr>
          <w:b/>
        </w:rPr>
        <w:t xml:space="preserve"> </w:t>
      </w:r>
    </w:p>
    <w:p w:rsidR="00A207D8" w:rsidRDefault="004A60D6" w:rsidP="00C2324F">
      <w:pPr>
        <w:numPr>
          <w:ilvl w:val="0"/>
          <w:numId w:val="6"/>
        </w:numPr>
        <w:ind w:right="655"/>
      </w:pPr>
      <w:r>
        <w:t>poświadczoną za zgodność z oryginałem odpowiednio przez wykonawcę lub podwykonawcę</w:t>
      </w:r>
      <w:r w:rsidRPr="00A207D8">
        <w:rPr>
          <w:b/>
        </w:rPr>
        <w:t xml:space="preserve"> kopię dowodu potwierdzającego zgłoszenie pracownika przez pracodawcę do ubezpieczeń</w:t>
      </w:r>
      <w:r>
        <w:t xml:space="preserve">, zanonimizowaną w sposób zapewniający ochronę danych osobowych pracowników, </w:t>
      </w:r>
    </w:p>
    <w:p w:rsidR="00E708D8" w:rsidRDefault="004A60D6" w:rsidP="00C2324F">
      <w:pPr>
        <w:numPr>
          <w:ilvl w:val="0"/>
          <w:numId w:val="6"/>
        </w:numPr>
        <w:ind w:right="655"/>
      </w:pPr>
      <w:r>
        <w:t xml:space="preserve">Z tytułu niespełnienia przez wykonawcę lub podwykonawcę wymogu zatrudnienia na podstawie umowy </w:t>
      </w:r>
      <w:r w:rsidR="00A851F9">
        <w:t xml:space="preserve">                      </w:t>
      </w:r>
      <w:r>
        <w:t xml:space="preserve">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r w:rsidRPr="00A207D8">
        <w:rPr>
          <w:b/>
        </w:rPr>
        <w:t xml:space="preserve"> </w:t>
      </w:r>
    </w:p>
    <w:p w:rsidR="00E708D8" w:rsidRDefault="004A60D6" w:rsidP="00C2324F">
      <w:pPr>
        <w:numPr>
          <w:ilvl w:val="0"/>
          <w:numId w:val="6"/>
        </w:numPr>
        <w:ind w:right="655"/>
      </w:pPr>
      <w:r>
        <w:t>W przypadku uzasadnionych wątpliwości co do przestrzegania prawa pracy przez wykonawcę lub podwykonawcę, zamawiający może zwrócić się o przeprowadzenie kontroli przez Państwową Inspekcję Pracy.</w:t>
      </w:r>
      <w:r>
        <w:rPr>
          <w:rFonts w:ascii="Times New Roman" w:eastAsia="Times New Roman" w:hAnsi="Times New Roman" w:cs="Times New Roman"/>
          <w:b/>
        </w:rPr>
        <w:t xml:space="preserve"> </w:t>
      </w:r>
    </w:p>
    <w:p w:rsidR="00E708D8" w:rsidRDefault="004A60D6">
      <w:pPr>
        <w:spacing w:after="0" w:line="259" w:lineRule="auto"/>
        <w:ind w:left="576" w:right="0" w:firstLine="0"/>
        <w:jc w:val="left"/>
      </w:pPr>
      <w:r>
        <w:rPr>
          <w:rFonts w:ascii="Times New Roman" w:eastAsia="Times New Roman" w:hAnsi="Times New Roman" w:cs="Times New Roman"/>
          <w:b/>
        </w:rPr>
        <w:t xml:space="preserve"> </w:t>
      </w:r>
      <w:r>
        <w:rPr>
          <w:b/>
        </w:rPr>
        <w:t xml:space="preserve"> </w:t>
      </w:r>
    </w:p>
    <w:p w:rsidR="00E708D8" w:rsidRPr="00D463BB" w:rsidRDefault="004A60D6" w:rsidP="00C2324F">
      <w:pPr>
        <w:numPr>
          <w:ilvl w:val="0"/>
          <w:numId w:val="7"/>
        </w:numPr>
        <w:ind w:right="655"/>
      </w:pPr>
      <w:r w:rsidRPr="00D463BB">
        <w:t xml:space="preserve">W sytuacji, gdyby w udostępnionych przez zamawiającego opracowaniach (dokumentach) załączonych do niniejszego postępowania wystąpiły nazwy, typy i pochodzenie produktów, wówczas zamawiający dopuszcza stosowanie rozwiązań równoważnych, pod warunkiem, że spełnione będą wymagania w zakresie standardów jakościowych oraz istotnych parametrów technicznych i technologicznych przewidzianych w dokumentacji technicznej. </w:t>
      </w:r>
    </w:p>
    <w:p w:rsidR="00E708D8" w:rsidRPr="00A851F9" w:rsidRDefault="004A60D6">
      <w:pPr>
        <w:ind w:left="571" w:right="655"/>
        <w:rPr>
          <w:rFonts w:asciiTheme="minorHAnsi" w:hAnsiTheme="minorHAnsi"/>
          <w:szCs w:val="20"/>
        </w:rPr>
      </w:pPr>
      <w:r w:rsidRPr="00D463BB">
        <w:t xml:space="preserve">Ponadto zastosowanie rozwiązań równoważnych nie może mieć wpływu na zmianę ustalonej ceny ryczałtowej                    </w:t>
      </w:r>
      <w:r w:rsidR="00A207D8" w:rsidRPr="00D463BB">
        <w:t xml:space="preserve"> </w:t>
      </w:r>
      <w:r w:rsidRPr="00D463BB">
        <w:t>w trakcie realizacji przedmiotu zamówienia. Wszelkie zmiany trzeba będzie uzgadniać z inspektorem nadzoru.</w:t>
      </w:r>
      <w:r w:rsidRPr="00D463BB">
        <w:rPr>
          <w:b/>
        </w:rPr>
        <w:t xml:space="preserve"> </w:t>
      </w:r>
      <w:r w:rsidR="00A851F9" w:rsidRPr="00A851F9">
        <w:rPr>
          <w:rFonts w:asciiTheme="minorHAnsi" w:hAnsiTheme="minorHAnsi"/>
          <w:szCs w:val="20"/>
        </w:rPr>
        <w:t>Ciężar udowodnienia, że materiał (wyrób) jest równoważny w stosunku do wymogu określonego przez zamawiającego spoczywa na wykonawcy, z którym została podpisana umowa. W takim wypadku wykonawca musi przedłożyć odpowiednie dokumenty opisujące parametry techniczne, wymagane prawem certyfikaty i inne dokumenty dopuszczające dany materiał (wyrób) do użytkowania oraz pozwalające jednoznacznie stwierdzić, że są one rzeczywiście równoważne.</w:t>
      </w:r>
    </w:p>
    <w:p w:rsidR="00E708D8" w:rsidRPr="00D463BB" w:rsidRDefault="004A60D6">
      <w:pPr>
        <w:spacing w:after="0" w:line="259" w:lineRule="auto"/>
        <w:ind w:left="576" w:right="0" w:firstLine="0"/>
        <w:jc w:val="left"/>
      </w:pPr>
      <w:r w:rsidRPr="00D463BB">
        <w:rPr>
          <w:b/>
        </w:rPr>
        <w:t xml:space="preserve"> </w:t>
      </w:r>
    </w:p>
    <w:p w:rsidR="00E708D8" w:rsidRPr="00D463BB" w:rsidRDefault="004A60D6" w:rsidP="00C2324F">
      <w:pPr>
        <w:numPr>
          <w:ilvl w:val="0"/>
          <w:numId w:val="7"/>
        </w:numPr>
        <w:ind w:right="655"/>
      </w:pPr>
      <w:r w:rsidRPr="00D463BB">
        <w:t xml:space="preserve">Zamawiający poleca, aby wykonawcy dokonali wizji w terenie, w celu dokładnego przygotowania oferty. Koszty związane z dokonaniem wizji w terenie ponosi w całości wykonawca. </w:t>
      </w:r>
      <w:r w:rsidRPr="00D463BB">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7"/>
        </w:numPr>
        <w:ind w:right="655"/>
      </w:pPr>
      <w:r>
        <w:t>Zgodnie z przepisami ustawy z dnia 23 kwietnia 1964 r. K</w:t>
      </w:r>
      <w:r w:rsidR="00D12797">
        <w:t>odeks cywilny (tj. Dz. U. z 2019 r., poz. 1145</w:t>
      </w:r>
      <w:r w:rsidR="00A851F9">
        <w:t xml:space="preserve"> z późn zm.</w:t>
      </w:r>
      <w:r>
        <w:t xml:space="preserve">) minimalny okres rękojmi za wady przedmiotu wynosi 5 lat (60 miesięcy).  Zamawiający wymaga, aby okres gwarancji jakości nie był krótszy niż 60 miesięcy (okres gwarancji jest równy okresowi rękojmi za wady). </w:t>
      </w:r>
    </w:p>
    <w:p w:rsidR="00E708D8" w:rsidRDefault="004A60D6">
      <w:pPr>
        <w:spacing w:after="24" w:line="259" w:lineRule="auto"/>
        <w:ind w:left="576" w:right="0" w:firstLine="0"/>
        <w:jc w:val="left"/>
      </w:pPr>
      <w:r>
        <w:rPr>
          <w:b/>
        </w:rPr>
        <w:t xml:space="preserve"> </w:t>
      </w:r>
    </w:p>
    <w:p w:rsidR="00E708D8" w:rsidRDefault="004A60D6">
      <w:pPr>
        <w:spacing w:after="4" w:line="249" w:lineRule="auto"/>
        <w:ind w:left="571" w:right="8794"/>
      </w:pPr>
      <w:r>
        <w:rPr>
          <w:b/>
          <w:sz w:val="24"/>
        </w:rPr>
        <w:t>III. KODY CPV:</w:t>
      </w:r>
      <w:r>
        <w:rPr>
          <w:rFonts w:ascii="Arial" w:eastAsia="Arial" w:hAnsi="Arial" w:cs="Arial"/>
          <w:sz w:val="24"/>
          <w:vertAlign w:val="subscript"/>
        </w:rPr>
        <w:t xml:space="preserve"> </w:t>
      </w:r>
      <w:r>
        <w:rPr>
          <w:b/>
        </w:rPr>
        <w:t xml:space="preserve"> a) główny kod: </w:t>
      </w:r>
    </w:p>
    <w:p w:rsidR="00D463BB" w:rsidRDefault="004A60D6">
      <w:pPr>
        <w:ind w:left="571" w:right="7625"/>
      </w:pPr>
      <w:r>
        <w:t xml:space="preserve">45233140-2 Roboty drogowe.  </w:t>
      </w:r>
    </w:p>
    <w:p w:rsidR="00E708D8" w:rsidRDefault="004A60D6">
      <w:pPr>
        <w:ind w:left="571" w:right="7625"/>
      </w:pPr>
      <w:r>
        <w:rPr>
          <w:b/>
        </w:rPr>
        <w:t>b) dodatkowe kody:</w:t>
      </w:r>
      <w:r>
        <w:t xml:space="preserve"> </w:t>
      </w:r>
    </w:p>
    <w:p w:rsidR="00E708D8" w:rsidRDefault="004A60D6">
      <w:pPr>
        <w:ind w:left="571" w:right="655"/>
      </w:pPr>
      <w:r>
        <w:t xml:space="preserve">45111000-8 Roboty w zakresie burzenia, roboty ziemne. </w:t>
      </w:r>
    </w:p>
    <w:p w:rsidR="00E708D8" w:rsidRDefault="004A60D6">
      <w:pPr>
        <w:ind w:left="571" w:right="655"/>
      </w:pPr>
      <w:r>
        <w:t xml:space="preserve">45220000-5   Roboty inżynieryjne i budowlane. </w:t>
      </w:r>
    </w:p>
    <w:p w:rsidR="00E708D8" w:rsidRPr="00FE3BB1" w:rsidRDefault="004A60D6" w:rsidP="00FE3BB1">
      <w:pPr>
        <w:spacing w:after="79" w:line="259" w:lineRule="auto"/>
        <w:ind w:left="576" w:right="0" w:firstLine="0"/>
        <w:jc w:val="left"/>
      </w:pPr>
      <w:r>
        <w:t xml:space="preserve"> </w:t>
      </w:r>
      <w:r>
        <w:rPr>
          <w:rFonts w:ascii="Times New Roman" w:eastAsia="Times New Roman" w:hAnsi="Times New Roman" w:cs="Times New Roman"/>
          <w:sz w:val="24"/>
        </w:rPr>
        <w:t xml:space="preserve"> </w:t>
      </w:r>
    </w:p>
    <w:p w:rsidR="00FE2B74" w:rsidRDefault="00FE2B74" w:rsidP="00FE2B74">
      <w:pPr>
        <w:pStyle w:val="Nagwek1"/>
        <w:ind w:left="709" w:right="675"/>
        <w:jc w:val="left"/>
      </w:pPr>
      <w:bookmarkStart w:id="2" w:name="_Toc38012247"/>
      <w:r>
        <w:t>Rozdział III. Termin wykonania zamówienia.</w:t>
      </w:r>
      <w:bookmarkEnd w:id="2"/>
      <w:r>
        <w:rPr>
          <w:rFonts w:ascii="Times New Roman" w:eastAsia="Times New Roman" w:hAnsi="Times New Roman" w:cs="Times New Roman"/>
        </w:rPr>
        <w:t xml:space="preserve"> </w:t>
      </w:r>
    </w:p>
    <w:p w:rsidR="00FE2B74" w:rsidRDefault="00FE2B74">
      <w:pPr>
        <w:spacing w:after="0" w:line="259" w:lineRule="auto"/>
        <w:ind w:left="576" w:right="0" w:firstLine="0"/>
        <w:jc w:val="left"/>
      </w:pPr>
    </w:p>
    <w:p w:rsidR="00E708D8" w:rsidRDefault="004A60D6">
      <w:pPr>
        <w:ind w:left="571" w:right="655"/>
      </w:pPr>
      <w:r w:rsidRPr="00AA3743">
        <w:t xml:space="preserve">Termin wykonania zadania:  </w:t>
      </w:r>
      <w:r w:rsidR="00AA3743" w:rsidRPr="00AA3743">
        <w:rPr>
          <w:b/>
          <w:u w:val="single" w:color="000000"/>
        </w:rPr>
        <w:t>do 31.08</w:t>
      </w:r>
      <w:r w:rsidR="00A851F9" w:rsidRPr="00AA3743">
        <w:rPr>
          <w:b/>
          <w:u w:val="single" w:color="000000"/>
        </w:rPr>
        <w:t>.2021</w:t>
      </w:r>
      <w:r w:rsidRPr="00AA3743">
        <w:rPr>
          <w:b/>
          <w:u w:val="single" w:color="000000"/>
        </w:rPr>
        <w:t xml:space="preserve"> r.</w:t>
      </w:r>
      <w:r>
        <w:t xml:space="preserve"> </w:t>
      </w:r>
    </w:p>
    <w:p w:rsidR="00FA62C8" w:rsidRDefault="00FA62C8" w:rsidP="004F1D10">
      <w:pPr>
        <w:ind w:left="0" w:right="655" w:firstLine="0"/>
      </w:pPr>
    </w:p>
    <w:p w:rsidR="00E708D8" w:rsidRDefault="004A60D6" w:rsidP="00FE3BB1">
      <w:pPr>
        <w:spacing w:after="78" w:line="259" w:lineRule="auto"/>
        <w:ind w:left="576" w:right="0" w:firstLine="0"/>
        <w:jc w:val="left"/>
      </w:pPr>
      <w:r>
        <w:t xml:space="preserve"> </w:t>
      </w:r>
    </w:p>
    <w:p w:rsidR="001C4853" w:rsidRDefault="001C4853" w:rsidP="001C4853">
      <w:pPr>
        <w:pStyle w:val="Nagwek1"/>
        <w:ind w:left="709" w:right="675"/>
        <w:jc w:val="left"/>
      </w:pPr>
      <w:bookmarkStart w:id="3" w:name="_Toc38012248"/>
      <w:r>
        <w:t>Rozdział IV. Warunki udziału w postępowaniu i podstawy wykluczenia.</w:t>
      </w:r>
      <w:bookmarkEnd w:id="3"/>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8"/>
        </w:numPr>
        <w:spacing w:after="2" w:line="236" w:lineRule="auto"/>
        <w:ind w:right="0"/>
        <w:jc w:val="left"/>
      </w:pPr>
      <w:r>
        <w:rPr>
          <w:b/>
          <w:sz w:val="22"/>
          <w:u w:val="single" w:color="000000"/>
        </w:rPr>
        <w:t>O udzielenie zamówienia publicznego mogą ubiegać się wszyscy wykonawcy, którzy spełniają warunki</w:t>
      </w:r>
      <w:r>
        <w:rPr>
          <w:b/>
          <w:sz w:val="22"/>
        </w:rPr>
        <w:t xml:space="preserve"> </w:t>
      </w:r>
      <w:r>
        <w:rPr>
          <w:b/>
          <w:sz w:val="22"/>
          <w:u w:val="single" w:color="000000"/>
        </w:rPr>
        <w:t>udziału w niniejszym postępowaniu na mocy art. 22 ust. 1b ustawy Pzp w zakresie:</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1"/>
          <w:numId w:val="8"/>
        </w:numPr>
        <w:spacing w:after="0" w:line="259" w:lineRule="auto"/>
        <w:ind w:right="0" w:hanging="341"/>
        <w:jc w:val="left"/>
      </w:pPr>
      <w:r>
        <w:rPr>
          <w:b/>
          <w:sz w:val="22"/>
        </w:rPr>
        <w:t>Kompetencji lub uprawnień do prowadzonej działalności zawodowej, tj.</w:t>
      </w:r>
      <w:r>
        <w:t xml:space="preserve"> </w:t>
      </w:r>
    </w:p>
    <w:p w:rsidR="00E708D8" w:rsidRDefault="004A60D6">
      <w:pPr>
        <w:ind w:left="571" w:right="655"/>
      </w:pPr>
      <w:r>
        <w:t>Zamawiający nie precyzuje w tym zakresie żadnych wymagań, których spełnienie Wykonawca zobowiązany jest wykazać w sposób szczególny.</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1"/>
          <w:numId w:val="8"/>
        </w:numPr>
        <w:spacing w:after="0" w:line="259" w:lineRule="auto"/>
        <w:ind w:right="0" w:hanging="341"/>
        <w:jc w:val="left"/>
      </w:pPr>
      <w:r>
        <w:rPr>
          <w:b/>
          <w:sz w:val="22"/>
        </w:rPr>
        <w:t>Sytuacji ekonomicznej lub finansowej, tj.</w:t>
      </w:r>
      <w:r>
        <w:t xml:space="preserve"> </w:t>
      </w:r>
    </w:p>
    <w:p w:rsidR="00AA3743" w:rsidRDefault="00AA3743" w:rsidP="00AA3743">
      <w:pPr>
        <w:pStyle w:val="Akapitzlist"/>
        <w:ind w:left="571" w:right="655" w:firstLine="0"/>
      </w:pPr>
      <w:r>
        <w:t>Zamawiający nie precyzuje w tym zakresie żadnych wymagań, których spełnienie Wykonawca zobowiązany jest wykazać w sposób szczególny.</w:t>
      </w:r>
      <w:r w:rsidRPr="00AA3743">
        <w:rPr>
          <w:rFonts w:ascii="Times New Roman" w:eastAsia="Times New Roman" w:hAnsi="Times New Roman" w:cs="Times New Roman"/>
          <w:sz w:val="24"/>
        </w:rPr>
        <w:t xml:space="preserve"> </w:t>
      </w:r>
    </w:p>
    <w:p w:rsidR="00E708D8" w:rsidRDefault="00E708D8">
      <w:pPr>
        <w:spacing w:after="0" w:line="259" w:lineRule="auto"/>
        <w:ind w:left="576" w:right="0" w:firstLine="0"/>
        <w:jc w:val="left"/>
      </w:pPr>
    </w:p>
    <w:p w:rsidR="00E708D8" w:rsidRDefault="004A60D6">
      <w:pPr>
        <w:spacing w:after="0" w:line="259" w:lineRule="auto"/>
        <w:ind w:left="571" w:right="0"/>
        <w:jc w:val="left"/>
      </w:pPr>
      <w:r>
        <w:rPr>
          <w:b/>
          <w:sz w:val="22"/>
        </w:rPr>
        <w:t>I.3. Zdolności technicznej lub zawodowej, tj.</w:t>
      </w:r>
      <w:r>
        <w:t xml:space="preserve"> </w:t>
      </w:r>
    </w:p>
    <w:p w:rsidR="00E708D8" w:rsidRDefault="004A60D6">
      <w:pPr>
        <w:ind w:left="571" w:right="655"/>
      </w:pPr>
      <w:r>
        <w:t xml:space="preserve">Zamawiający wprowadza wymagania dotyczące spełnienia tego warunku. Poniżej są wskazane dokumenty – na potwierdzenie spełnienia warunków udziału w postępowaniu, które składa na wezwanie zamawiającego wykonawca                z najkorzystniejszą ofertą, zgodnie z art. 26 ust 2 ustawy Pzp. </w:t>
      </w:r>
      <w:r>
        <w:rPr>
          <w:b/>
          <w:u w:val="single" w:color="000000"/>
        </w:rPr>
        <w:t>Warunek ten zostanie spełniony, jeżeli wykonawca:</w:t>
      </w:r>
      <w:r>
        <w:t xml:space="preserve"> </w:t>
      </w:r>
    </w:p>
    <w:p w:rsidR="00E708D8" w:rsidRDefault="004A60D6">
      <w:pPr>
        <w:spacing w:after="0" w:line="259" w:lineRule="auto"/>
        <w:ind w:left="576" w:right="0" w:firstLine="0"/>
        <w:jc w:val="left"/>
      </w:pPr>
      <w:r>
        <w:t xml:space="preserve"> </w:t>
      </w:r>
    </w:p>
    <w:p w:rsidR="00E708D8" w:rsidRDefault="004A60D6">
      <w:pPr>
        <w:ind w:left="571" w:right="393"/>
        <w:jc w:val="left"/>
      </w:pPr>
      <w:r>
        <w:rPr>
          <w:b/>
          <w:sz w:val="21"/>
          <w:u w:val="single" w:color="000000"/>
        </w:rPr>
        <w:t>1. Wykonał:</w:t>
      </w:r>
      <w:r>
        <w:rPr>
          <w:b/>
        </w:rPr>
        <w:t xml:space="preserve"> </w:t>
      </w:r>
    </w:p>
    <w:p w:rsidR="00E708D8" w:rsidRPr="007F7D68" w:rsidRDefault="004A60D6" w:rsidP="00C2324F">
      <w:pPr>
        <w:numPr>
          <w:ilvl w:val="0"/>
          <w:numId w:val="10"/>
        </w:numPr>
        <w:spacing w:after="4" w:line="249" w:lineRule="auto"/>
        <w:ind w:right="655"/>
      </w:pPr>
      <w:r w:rsidRPr="007F7D68">
        <w:rPr>
          <w:b/>
        </w:rPr>
        <w:t>jedną (1) robotę budowlaną polegające na budowie/rozbudowie/</w:t>
      </w:r>
      <w:r w:rsidR="00A851F9">
        <w:rPr>
          <w:b/>
        </w:rPr>
        <w:t>przebudowie/</w:t>
      </w:r>
      <w:r w:rsidRPr="007F7D68">
        <w:rPr>
          <w:b/>
        </w:rPr>
        <w:t>remoncie/modernizacji drogi, gdzie wartość brut</w:t>
      </w:r>
      <w:r w:rsidR="00D463BB" w:rsidRPr="007F7D68">
        <w:rPr>
          <w:b/>
        </w:rPr>
        <w:t>to</w:t>
      </w:r>
      <w:r w:rsidR="0034377A">
        <w:rPr>
          <w:b/>
        </w:rPr>
        <w:t xml:space="preserve"> roboty wynosiła co najmniej 8</w:t>
      </w:r>
      <w:r w:rsidR="00A851F9">
        <w:rPr>
          <w:b/>
        </w:rPr>
        <w:t>00 000</w:t>
      </w:r>
      <w:r w:rsidRPr="007F7D68">
        <w:rPr>
          <w:b/>
        </w:rPr>
        <w:t xml:space="preserve">,00 złotych. </w:t>
      </w:r>
    </w:p>
    <w:p w:rsidR="00E708D8" w:rsidRDefault="004A60D6" w:rsidP="00C2324F">
      <w:pPr>
        <w:numPr>
          <w:ilvl w:val="0"/>
          <w:numId w:val="10"/>
        </w:numPr>
        <w:ind w:right="655"/>
      </w:pPr>
      <w:r>
        <w:t>Na potwierdzenie spełnienia tego warunku, wykonawca złoży „</w:t>
      </w:r>
      <w:r>
        <w:rPr>
          <w:b/>
        </w:rPr>
        <w:t xml:space="preserve">Wykaz robót budowlanych (załącznik nr 6 do SIWZ)”, </w:t>
      </w:r>
      <w:r>
        <w:t>w którym przedstawi, że</w:t>
      </w:r>
      <w:r>
        <w:rPr>
          <w:b/>
        </w:rPr>
        <w:t xml:space="preserve"> </w:t>
      </w:r>
      <w:r>
        <w:t xml:space="preserve">roboty te były wykonane nie wcześniej niż w okresie ostatnich 5 lat przed upływem terminu składania ofert w postępowaniu,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(konsorcjum) dokument potwierdzający składa co najmniej jeden z jej uczestników, który ten warunek spełnia. </w:t>
      </w:r>
      <w:r>
        <w:rPr>
          <w:b/>
        </w:rPr>
        <w:t xml:space="preserve"> </w:t>
      </w:r>
    </w:p>
    <w:p w:rsidR="00E708D8" w:rsidRDefault="004A60D6" w:rsidP="00C2324F">
      <w:pPr>
        <w:numPr>
          <w:ilvl w:val="0"/>
          <w:numId w:val="10"/>
        </w:numPr>
        <w:ind w:right="655"/>
      </w:pPr>
      <w:r>
        <w:t xml:space="preserve">W przypadku złożenia przez wykonawców dokumentów dotyczących wartości robót budowlanych zawierających dane w innych walutach niż złoty (PLN), zamawiający, jako kurs przeliczeniowy tej waluty przyjmie średni kurs Narodowego Banku Polskiego (NBP) opublikowany na dzień daty publikacji ogłoszenia o zamówieniu w Biuletynie Zamówień Publicznych. Jeśli w dniu ogłoszenia nie była opublikowana tabela średnich kursów NBP, zastosowany zostanie kurs z ostatniej tabeli kursów średnich opublikowanej bezpośrednio przed dniem daty publikacji ogłoszenia o zamówieniu w BZP. </w:t>
      </w:r>
    </w:p>
    <w:p w:rsidR="00E708D8" w:rsidRDefault="004A60D6">
      <w:pPr>
        <w:spacing w:after="0" w:line="259" w:lineRule="auto"/>
        <w:ind w:left="576" w:right="0" w:firstLine="0"/>
        <w:jc w:val="left"/>
      </w:pPr>
      <w:r>
        <w:t xml:space="preserve"> </w:t>
      </w:r>
    </w:p>
    <w:p w:rsidR="00E708D8" w:rsidRPr="007F7D68" w:rsidRDefault="004A60D6">
      <w:pPr>
        <w:ind w:left="571" w:right="393"/>
        <w:jc w:val="left"/>
      </w:pPr>
      <w:r w:rsidRPr="007F7D68">
        <w:rPr>
          <w:b/>
          <w:sz w:val="21"/>
          <w:u w:val="single" w:color="000000"/>
        </w:rPr>
        <w:t>2. Potwierdzi, że są mu dostępne osoby posiadające odpowiednie uprawnienia:</w:t>
      </w:r>
      <w:r w:rsidRPr="007F7D68">
        <w:rPr>
          <w:b/>
        </w:rPr>
        <w:t xml:space="preserve">  </w:t>
      </w:r>
    </w:p>
    <w:p w:rsidR="000637ED" w:rsidRPr="001E306D" w:rsidRDefault="004A60D6" w:rsidP="00C2324F">
      <w:pPr>
        <w:numPr>
          <w:ilvl w:val="0"/>
          <w:numId w:val="11"/>
        </w:numPr>
        <w:ind w:right="655"/>
        <w:rPr>
          <w:rFonts w:asciiTheme="minorHAnsi" w:hAnsiTheme="minorHAnsi"/>
          <w:szCs w:val="20"/>
        </w:rPr>
      </w:pPr>
      <w:r w:rsidRPr="007F7D68">
        <w:rPr>
          <w:b/>
        </w:rPr>
        <w:t xml:space="preserve">Jedna (1) osoba posiadająca uprawnienia budowlane bez ograniczeń do kierowania robotami budowlanymi                  w specjalności drogowej – </w:t>
      </w:r>
      <w:r w:rsidRPr="007F7D68">
        <w:t>zgodnie z obowiązującymi przepisami ustawy z dnia 7 lipca 1994 r</w:t>
      </w:r>
      <w:r w:rsidR="00AA3743">
        <w:t>. Prawo budowlane (Dz. U. z 2020 r., poz. 1333</w:t>
      </w:r>
      <w:r w:rsidRPr="007F7D68">
        <w:t xml:space="preserve"> ze zm.) oraz</w:t>
      </w:r>
      <w:r w:rsidR="000637ED" w:rsidRPr="007F7D68">
        <w:t xml:space="preserve"> przepisami aktów wykonawczych lub im odpowiadające uprawnienia budowlane, które zostały wydane na podstawie wcz</w:t>
      </w:r>
      <w:r w:rsidR="001E306D">
        <w:t xml:space="preserve">eśniej obowiązujących przepisów, </w:t>
      </w:r>
      <w:r w:rsidR="001E306D" w:rsidRPr="001E306D">
        <w:rPr>
          <w:rFonts w:asciiTheme="minorHAnsi" w:hAnsiTheme="minorHAnsi"/>
          <w:szCs w:val="20"/>
        </w:rPr>
        <w:t>z co najmniej 2 - letnim doświadczeniem zawodowym w samodzielnym pełnieniu funkcji technicznych w budownictwie</w:t>
      </w:r>
    </w:p>
    <w:p w:rsidR="00E708D8" w:rsidRDefault="004A60D6" w:rsidP="00C2324F">
      <w:pPr>
        <w:numPr>
          <w:ilvl w:val="0"/>
          <w:numId w:val="11"/>
        </w:numPr>
        <w:ind w:right="655"/>
      </w:pPr>
      <w:r>
        <w:t>Na potwierdzenie spełnienia tego warunku wykonawca złoży</w:t>
      </w:r>
      <w:r w:rsidRPr="000637ED">
        <w:rPr>
          <w:b/>
        </w:rPr>
        <w:t xml:space="preserve"> „Wykaz osób (załącznik nr 7 do SIWZ)”</w:t>
      </w:r>
      <w:r>
        <w:t>,</w:t>
      </w:r>
      <w:r w:rsidRPr="000637ED">
        <w:rPr>
          <w:b/>
        </w:rPr>
        <w:t xml:space="preserve"> </w:t>
      </w:r>
      <w:r>
        <w:t>skierowanych przez wykonawcę do realizacji przedmiotu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r w:rsidRPr="000637ED">
        <w:rPr>
          <w:b/>
        </w:rPr>
        <w:t xml:space="preserve"> </w:t>
      </w:r>
      <w:r>
        <w:t xml:space="preserve">W przypadku składania oferty wspólnej (konsorcjum) dokument potwierdzający składa co najmniej jeden z jej uczestników, który ten warunek spełnia. </w:t>
      </w:r>
      <w:r w:rsidRPr="000637ED">
        <w:rPr>
          <w:b/>
        </w:rPr>
        <w:t xml:space="preserve"> </w:t>
      </w:r>
    </w:p>
    <w:p w:rsidR="00E708D8" w:rsidRPr="007F7D68" w:rsidRDefault="004A60D6" w:rsidP="000637ED">
      <w:pPr>
        <w:numPr>
          <w:ilvl w:val="0"/>
          <w:numId w:val="11"/>
        </w:numPr>
        <w:ind w:right="655"/>
      </w:pPr>
      <w:r w:rsidRPr="007F7D68">
        <w:t>W przypadku wykonawców zagranicznych, ilekroć zamawiający wymaga określonych uprawnień budowlanych na podstawie aktualnie obowiązującej ustawy z dnia 7 lipca 1994 r.</w:t>
      </w:r>
      <w:r w:rsidR="00AA3743">
        <w:t xml:space="preserve"> – Prawo budowlane (Dz.U. z 2020 r., poz. 1333</w:t>
      </w:r>
      <w:r w:rsidRPr="007F7D68">
        <w:t xml:space="preserve"> ze zm., dalej zwana: „ustawa PB”),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(EOG),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w:t>
      </w:r>
      <w:r w:rsidR="00901362">
        <w:t xml:space="preserve"> Europejskiej (tj. Dz. U. z 2020 r., poz. 2020</w:t>
      </w:r>
      <w:r w:rsidRPr="007F7D68">
        <w:t xml:space="preserve"> – dalej „ustawa o uznawaniu kwalifikacji”). </w:t>
      </w:r>
    </w:p>
    <w:p w:rsidR="000637ED" w:rsidRDefault="000637ED" w:rsidP="000637ED">
      <w:pPr>
        <w:ind w:left="571" w:right="655" w:firstLine="0"/>
      </w:pPr>
    </w:p>
    <w:p w:rsidR="00E708D8" w:rsidRPr="007F7D68" w:rsidRDefault="004A60D6">
      <w:pPr>
        <w:ind w:left="571" w:right="393"/>
        <w:jc w:val="left"/>
      </w:pPr>
      <w:r w:rsidRPr="007F7D68">
        <w:rPr>
          <w:b/>
          <w:sz w:val="21"/>
          <w:u w:val="single" w:color="000000"/>
        </w:rPr>
        <w:t>3. Potwierdzi, że są mu dostępne następujące wyposażenia zakładu lub urządzenia techniczne:</w:t>
      </w:r>
      <w:r w:rsidRPr="007F7D68">
        <w:rPr>
          <w:b/>
        </w:rPr>
        <w:t xml:space="preserve"> </w:t>
      </w:r>
    </w:p>
    <w:p w:rsidR="00E708D8" w:rsidRPr="007F7D68" w:rsidRDefault="004A60D6" w:rsidP="00C2324F">
      <w:pPr>
        <w:numPr>
          <w:ilvl w:val="0"/>
          <w:numId w:val="12"/>
        </w:numPr>
        <w:spacing w:after="4" w:line="249" w:lineRule="auto"/>
        <w:ind w:right="654" w:hanging="209"/>
      </w:pPr>
      <w:r w:rsidRPr="007F7D68">
        <w:rPr>
          <w:b/>
        </w:rPr>
        <w:t xml:space="preserve">Jedna (1) koparka (lub koparko-ładowarką). </w:t>
      </w:r>
    </w:p>
    <w:p w:rsidR="00E708D8" w:rsidRPr="007F7D68" w:rsidRDefault="004A60D6" w:rsidP="00C2324F">
      <w:pPr>
        <w:numPr>
          <w:ilvl w:val="0"/>
          <w:numId w:val="12"/>
        </w:numPr>
        <w:spacing w:after="4" w:line="249" w:lineRule="auto"/>
        <w:ind w:right="654" w:hanging="209"/>
      </w:pPr>
      <w:r w:rsidRPr="007F7D68">
        <w:rPr>
          <w:b/>
        </w:rPr>
        <w:t xml:space="preserve">Jedna (1) skrapiarka. </w:t>
      </w:r>
    </w:p>
    <w:p w:rsidR="00E708D8" w:rsidRPr="007F7D68" w:rsidRDefault="004A60D6" w:rsidP="00C2324F">
      <w:pPr>
        <w:numPr>
          <w:ilvl w:val="0"/>
          <w:numId w:val="12"/>
        </w:numPr>
        <w:spacing w:after="4" w:line="249" w:lineRule="auto"/>
        <w:ind w:right="654" w:hanging="209"/>
      </w:pPr>
      <w:r w:rsidRPr="007F7D68">
        <w:rPr>
          <w:b/>
        </w:rPr>
        <w:t xml:space="preserve">Jeden (1) walec drogowy. </w:t>
      </w:r>
    </w:p>
    <w:p w:rsidR="00E708D8" w:rsidRPr="007F7D68" w:rsidRDefault="004A60D6" w:rsidP="00C2324F">
      <w:pPr>
        <w:numPr>
          <w:ilvl w:val="0"/>
          <w:numId w:val="12"/>
        </w:numPr>
        <w:spacing w:after="4" w:line="249" w:lineRule="auto"/>
        <w:ind w:right="654" w:hanging="209"/>
      </w:pPr>
      <w:r w:rsidRPr="007F7D68">
        <w:rPr>
          <w:b/>
        </w:rPr>
        <w:t xml:space="preserve">Dwa (2) samochody samowyładowcze. </w:t>
      </w:r>
    </w:p>
    <w:p w:rsidR="00E708D8" w:rsidRPr="007F7D68" w:rsidRDefault="004A60D6" w:rsidP="00C2324F">
      <w:pPr>
        <w:numPr>
          <w:ilvl w:val="0"/>
          <w:numId w:val="12"/>
        </w:numPr>
        <w:ind w:right="654" w:hanging="209"/>
      </w:pPr>
      <w:r w:rsidRPr="007F7D68">
        <w:t>Na potwierdzenie spełnienia tego warunku wykonawca złoży „</w:t>
      </w:r>
      <w:r w:rsidRPr="007F7D68">
        <w:rPr>
          <w:b/>
        </w:rPr>
        <w:t xml:space="preserve">Wykaz narzędzi (załącznik nr 8 do SIWZ)”, </w:t>
      </w:r>
      <w:r w:rsidRPr="007F7D68">
        <w:t xml:space="preserve">wyposażenia zakładu lub urządzeń technicznych dostępnych wykonawcy w celu wykonania zamówienia publicznego wraz </w:t>
      </w:r>
      <w:r w:rsidR="00AF238E">
        <w:t xml:space="preserve">                                </w:t>
      </w:r>
      <w:r w:rsidRPr="007F7D68">
        <w:t xml:space="preserve">z informacją o podstawie do dysponowania tymi zasobami. W przypadku składania oferty wspólnej (konsorcjum) dokument potwierdzający składa co najmniej jeden z jej uczestników, który ten warunek spełnia.  </w:t>
      </w:r>
    </w:p>
    <w:p w:rsidR="00E708D8" w:rsidRDefault="004A60D6">
      <w:pPr>
        <w:spacing w:after="0" w:line="259" w:lineRule="auto"/>
        <w:ind w:left="576" w:right="0" w:firstLine="0"/>
        <w:jc w:val="left"/>
      </w:pPr>
      <w:r>
        <w:rPr>
          <w:b/>
          <w:sz w:val="21"/>
        </w:rPr>
        <w:t xml:space="preserve"> </w:t>
      </w:r>
    </w:p>
    <w:p w:rsidR="00E708D8" w:rsidRDefault="004A60D6">
      <w:pPr>
        <w:spacing w:after="2" w:line="236" w:lineRule="auto"/>
        <w:ind w:left="571" w:right="0"/>
        <w:jc w:val="left"/>
      </w:pPr>
      <w:r>
        <w:rPr>
          <w:b/>
          <w:sz w:val="22"/>
          <w:u w:val="single" w:color="000000"/>
        </w:rPr>
        <w:t>II. O udzielenie zamówienia publicznego mogą ubiegać się wszyscy wykonawcy, którzy nie podlegają</w:t>
      </w:r>
      <w:r>
        <w:rPr>
          <w:b/>
          <w:sz w:val="22"/>
        </w:rPr>
        <w:t xml:space="preserve"> </w:t>
      </w:r>
      <w:r>
        <w:rPr>
          <w:b/>
          <w:sz w:val="22"/>
          <w:u w:val="single" w:color="000000"/>
        </w:rPr>
        <w:t>wykluczeniu na mocy art. 24 ust. 1 pkt 12-23 ustawy Pzp, tj. w następujących przesłankach:</w:t>
      </w:r>
      <w:r>
        <w:t xml:space="preserve"> </w:t>
      </w:r>
    </w:p>
    <w:p w:rsidR="00E708D8" w:rsidRDefault="004A60D6">
      <w:pPr>
        <w:ind w:left="571" w:right="655"/>
      </w:pPr>
      <w:r>
        <w:t xml:space="preserve">Z postępowania o udzielenie zamówienia wyklucza się: </w:t>
      </w:r>
    </w:p>
    <w:p w:rsidR="00E708D8" w:rsidRDefault="004A60D6">
      <w:pPr>
        <w:ind w:left="571" w:right="655"/>
      </w:pPr>
      <w:r>
        <w:t xml:space="preserve">12) wykonawcę, który nie wykazał spełniania warunków udziału w postępowaniu lub nie został zaproszony do </w:t>
      </w:r>
    </w:p>
    <w:p w:rsidR="00D12797" w:rsidRDefault="004A60D6">
      <w:pPr>
        <w:ind w:left="571" w:right="2302"/>
      </w:pPr>
      <w:r>
        <w:t xml:space="preserve">negocjacji lub złożenia ofert wstępnych albo ofert, lub nie wykazał braku podstaw wykluczenia;  </w:t>
      </w:r>
    </w:p>
    <w:p w:rsidR="00E708D8" w:rsidRDefault="004A60D6">
      <w:pPr>
        <w:ind w:left="571" w:right="2302"/>
      </w:pPr>
      <w:r>
        <w:t xml:space="preserve">13) wykonawcę będącego osobą fizyczną, którego prawomocnie skazano za przestępstwo:  </w:t>
      </w:r>
    </w:p>
    <w:p w:rsidR="00E708D8" w:rsidRDefault="004A60D6" w:rsidP="00C2324F">
      <w:pPr>
        <w:numPr>
          <w:ilvl w:val="0"/>
          <w:numId w:val="13"/>
        </w:numPr>
        <w:ind w:right="904"/>
      </w:pPr>
      <w:r>
        <w:t xml:space="preserve">o którym mowa w art. 165a, art. 181–188, art. 189a, art. 218–221, art. 228–230a, art. 250a, art. 258 lub art. 270–309 ustawy z dnia 6 czerwca 1997 r. – Kodeks karny (Dz. U. z 2018 r., poz. 1600, ze zm.) lub art. 46 lub art. 48 ustawy z dnia 25 czerwca 2010 r. o sporcie (Dz. U. z 2018 r., poz. 1263),  </w:t>
      </w:r>
    </w:p>
    <w:p w:rsidR="00901362" w:rsidRDefault="004A60D6" w:rsidP="00C2324F">
      <w:pPr>
        <w:numPr>
          <w:ilvl w:val="0"/>
          <w:numId w:val="13"/>
        </w:numPr>
        <w:ind w:right="904"/>
      </w:pPr>
      <w:r>
        <w:t xml:space="preserve">o charakterze terrorystycznym, o którym mowa w art. 115 § 20 ustawy z dnia 6 czerwca 1997 r. – Kodeks karny, </w:t>
      </w:r>
    </w:p>
    <w:p w:rsidR="00E708D8" w:rsidRDefault="00901362" w:rsidP="00C2324F">
      <w:pPr>
        <w:numPr>
          <w:ilvl w:val="0"/>
          <w:numId w:val="13"/>
        </w:numPr>
        <w:ind w:right="904"/>
      </w:pPr>
      <w:r>
        <w:t xml:space="preserve"> </w:t>
      </w:r>
      <w:r w:rsidR="004A60D6">
        <w:t xml:space="preserve"> skarbowe,  </w:t>
      </w:r>
    </w:p>
    <w:p w:rsidR="00E708D8" w:rsidRDefault="004A60D6">
      <w:pPr>
        <w:ind w:left="571" w:right="655"/>
      </w:pPr>
      <w:r>
        <w:t xml:space="preserve">d) o którym mowa w art. 9 lub art. 10 ustawy z dnia 15 czerwca 2012 r. o skutkach powierzania wykonywania pracy cudzoziemcom przebywającym wbrew przepisom na terytorium Rzeczypospolitej Polskiej (Dz. U. </w:t>
      </w:r>
      <w:r w:rsidR="00B52B56">
        <w:t xml:space="preserve">z 2012 r. </w:t>
      </w:r>
      <w:r>
        <w:t xml:space="preserve">poz. 769);  </w:t>
      </w:r>
    </w:p>
    <w:p w:rsidR="00E708D8" w:rsidRDefault="004A60D6" w:rsidP="00C2324F">
      <w:pPr>
        <w:numPr>
          <w:ilvl w:val="0"/>
          <w:numId w:val="14"/>
        </w:numPr>
        <w:ind w:right="655"/>
      </w:pPr>
      <w: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E708D8" w:rsidRDefault="004A60D6" w:rsidP="00C2324F">
      <w:pPr>
        <w:numPr>
          <w:ilvl w:val="0"/>
          <w:numId w:val="14"/>
        </w:numPr>
        <w:ind w:right="655"/>
      </w:pPr>
      <w:r>
        <w:t xml:space="preserve">wykonawcę, wobec którego wydano prawomocny wyrok sądu lub ostateczną decyzję administracyjną </w:t>
      </w:r>
      <w:r w:rsidR="00B52B56">
        <w:t xml:space="preserve">                            </w:t>
      </w:r>
      <w:r>
        <w:t xml:space="preserve">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E708D8" w:rsidRDefault="004A60D6" w:rsidP="00C2324F">
      <w:pPr>
        <w:numPr>
          <w:ilvl w:val="0"/>
          <w:numId w:val="14"/>
        </w:numPr>
        <w:ind w:right="655"/>
      </w:pPr>
      <w: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E708D8" w:rsidRDefault="004A60D6" w:rsidP="00C2324F">
      <w:pPr>
        <w:numPr>
          <w:ilvl w:val="0"/>
          <w:numId w:val="14"/>
        </w:numPr>
        <w:ind w:right="655"/>
      </w:pPr>
      <w:r>
        <w:t xml:space="preserve">wykonawcę, który w wyniku lekkomyślności lub niedbalstwa przedstawił informacje wprowadzające w błąd zamawiającego, mogące mieć istotny wpływ na decyzje podejmowane przez zamawiającego w postępowaniu o udzielenie zamówienia;  </w:t>
      </w:r>
    </w:p>
    <w:p w:rsidR="00E708D8" w:rsidRDefault="004A60D6" w:rsidP="00C2324F">
      <w:pPr>
        <w:numPr>
          <w:ilvl w:val="0"/>
          <w:numId w:val="14"/>
        </w:numPr>
        <w:ind w:right="655"/>
      </w:pPr>
      <w:r>
        <w:t xml:space="preserve">wykonawcę, który bezprawnie wpływał lub próbował wpłynąć na czynności zamawiającego lub pozyskać informacje poufne, mogące dać mu przewagę w postępowaniu o udzielenie zamówienia;  </w:t>
      </w:r>
    </w:p>
    <w:p w:rsidR="00E708D8" w:rsidRDefault="004A60D6" w:rsidP="00C2324F">
      <w:pPr>
        <w:numPr>
          <w:ilvl w:val="0"/>
          <w:numId w:val="14"/>
        </w:numPr>
        <w:ind w:right="655"/>
      </w:pPr>
      <w: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E708D8" w:rsidRDefault="004A60D6" w:rsidP="00C2324F">
      <w:pPr>
        <w:numPr>
          <w:ilvl w:val="0"/>
          <w:numId w:val="14"/>
        </w:numPr>
        <w:ind w:right="655"/>
      </w:pPr>
      <w: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E708D8" w:rsidRDefault="004A60D6" w:rsidP="00C2324F">
      <w:pPr>
        <w:numPr>
          <w:ilvl w:val="0"/>
          <w:numId w:val="14"/>
        </w:numPr>
        <w:ind w:right="655"/>
      </w:pPr>
      <w:r>
        <w:t>wykonawcę będącego podmiotem zbiorowym, wobec którego sąd orzekł zakaz ubiegania się o zamówienia publiczne na podstawie ustawy z dnia 28 października 2002 r. o odpowiedzialności podmiotów zbiorowych za czyny zabronione po</w:t>
      </w:r>
      <w:r w:rsidR="00B52B56">
        <w:t>d groźbą kary (Dz. U. z 2020 r. poz. 358</w:t>
      </w:r>
      <w:r>
        <w:t xml:space="preserve">);  </w:t>
      </w:r>
    </w:p>
    <w:p w:rsidR="00E708D8" w:rsidRDefault="004A60D6" w:rsidP="00C2324F">
      <w:pPr>
        <w:numPr>
          <w:ilvl w:val="0"/>
          <w:numId w:val="14"/>
        </w:numPr>
        <w:ind w:right="655"/>
      </w:pPr>
      <w:r>
        <w:t xml:space="preserve">wykonawcę, wobec którego orzeczono tytułem środka zapobiegawczego zakaz ubiegania się o zamówienia publiczne;  </w:t>
      </w:r>
    </w:p>
    <w:p w:rsidR="00E708D8" w:rsidRDefault="004A60D6" w:rsidP="00C2324F">
      <w:pPr>
        <w:numPr>
          <w:ilvl w:val="0"/>
          <w:numId w:val="14"/>
        </w:numPr>
        <w:ind w:right="655"/>
      </w:pPr>
      <w:r>
        <w:t>wykonawców, którzy należąc do tej samej grupy kapitałowej, w rozumieniu ustawy z dnia 16 lutego 2007 r. o ochronie konkuren</w:t>
      </w:r>
      <w:r w:rsidR="00B52B56">
        <w:t>cji i konsumentów (Dz. U. z 2020 r. poz. 1076</w:t>
      </w:r>
      <w:r>
        <w:t xml:space="preserve"> ze zm.), złożyli odrębne oferty, oferty częściowe lub wnioski o dopuszczenie do udziału w postępowaniu, chyba że wykażą, że istniejące między nimi powiązania nie prowadzą do zakłócenia konkurencji w postępowaniu o udzielenie zamówienia. </w:t>
      </w:r>
    </w:p>
    <w:p w:rsidR="00E708D8" w:rsidRDefault="004A60D6">
      <w:pPr>
        <w:spacing w:after="0" w:line="259" w:lineRule="auto"/>
        <w:ind w:left="576" w:right="0" w:firstLine="0"/>
        <w:jc w:val="left"/>
      </w:pPr>
      <w:r>
        <w:t xml:space="preserve"> </w:t>
      </w:r>
    </w:p>
    <w:p w:rsidR="00E708D8" w:rsidRDefault="004A60D6" w:rsidP="00D12797">
      <w:pPr>
        <w:spacing w:after="2" w:line="236" w:lineRule="auto"/>
        <w:ind w:left="571" w:right="675"/>
      </w:pPr>
      <w:r>
        <w:rPr>
          <w:b/>
          <w:sz w:val="22"/>
          <w:u w:val="single" w:color="000000"/>
        </w:rPr>
        <w:t>III. O udzielenie zamówienia publicznego mogą ubiegać się wszyscy wykonawcy, którzy nie podlegają</w:t>
      </w:r>
      <w:r>
        <w:rPr>
          <w:b/>
          <w:sz w:val="22"/>
        </w:rPr>
        <w:t xml:space="preserve"> </w:t>
      </w:r>
      <w:r>
        <w:rPr>
          <w:b/>
          <w:sz w:val="22"/>
          <w:u w:val="single" w:color="000000"/>
        </w:rPr>
        <w:t>wykluczeniu na mocy art. 24 ust. 5 pkt 1 ustawy Pzp, tj. w następujących przesłankach:</w:t>
      </w:r>
      <w:r>
        <w:t xml:space="preserve"> </w:t>
      </w:r>
    </w:p>
    <w:p w:rsidR="00E708D8" w:rsidRDefault="004A60D6">
      <w:pPr>
        <w:ind w:left="571" w:right="655"/>
      </w:pPr>
      <w:r>
        <w:t xml:space="preserve">Z postępowania o udzielenie zamówienia zamawiający wykluczy wykonawcę: </w:t>
      </w:r>
    </w:p>
    <w:p w:rsidR="00E708D8" w:rsidRDefault="004A60D6">
      <w:pPr>
        <w:ind w:left="571" w:right="655"/>
      </w:pPr>
      <w: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w:t>
      </w:r>
      <w:r w:rsidR="00B52B56">
        <w:t xml:space="preserve"> (Dz. U. z 2020 r. poz. 1298</w:t>
      </w:r>
      <w:r w:rsidR="00D12797">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w:t>
      </w:r>
      <w:r w:rsidR="00AA3743">
        <w:t>z. U. z 2020</w:t>
      </w:r>
      <w:r w:rsidR="00D12797">
        <w:t xml:space="preserve"> r.</w:t>
      </w:r>
      <w:r w:rsidR="00AA3743">
        <w:t xml:space="preserve"> poz. 1228</w:t>
      </w:r>
      <w:r w:rsidR="00901362">
        <w:t xml:space="preserve"> ze zm.</w:t>
      </w:r>
      <w:r w:rsidR="00D12797">
        <w:t>),</w:t>
      </w:r>
      <w:r w:rsidR="00D12797">
        <w:rPr>
          <w:rFonts w:ascii="Times New Roman" w:eastAsia="Times New Roman" w:hAnsi="Times New Roman" w:cs="Times New Roman"/>
          <w:sz w:val="24"/>
        </w:rPr>
        <w:t xml:space="preserve"> </w:t>
      </w:r>
      <w:r w:rsidR="00D12797">
        <w:rPr>
          <w:rFonts w:ascii="Arial" w:eastAsia="Arial" w:hAnsi="Arial" w:cs="Arial"/>
          <w:sz w:val="24"/>
        </w:rPr>
        <w:t xml:space="preserve"> </w:t>
      </w:r>
      <w:r>
        <w:t xml:space="preserve">                         </w:t>
      </w:r>
    </w:p>
    <w:p w:rsidR="00E708D8" w:rsidRDefault="00E708D8" w:rsidP="00D12797">
      <w:pPr>
        <w:ind w:right="655"/>
      </w:pPr>
    </w:p>
    <w:p w:rsidR="00E708D8" w:rsidRDefault="004A60D6" w:rsidP="00D12797">
      <w:pPr>
        <w:spacing w:after="2" w:line="236" w:lineRule="auto"/>
        <w:ind w:left="571" w:right="675"/>
        <w:jc w:val="left"/>
      </w:pPr>
      <w:r>
        <w:rPr>
          <w:b/>
          <w:sz w:val="22"/>
          <w:u w:val="single" w:color="000000"/>
        </w:rPr>
        <w:t>IV. Sposób wykazania przez wykonawcę spełnienia warunków udziału w niniejszym postępowaniu będzie</w:t>
      </w:r>
      <w:r>
        <w:rPr>
          <w:b/>
          <w:sz w:val="22"/>
        </w:rPr>
        <w:t xml:space="preserve"> </w:t>
      </w:r>
      <w:r>
        <w:rPr>
          <w:b/>
          <w:sz w:val="22"/>
          <w:u w:val="single" w:color="000000"/>
        </w:rPr>
        <w:t>składał się z dwóch części:</w:t>
      </w:r>
      <w:r>
        <w:rPr>
          <w:b/>
        </w:rPr>
        <w:t xml:space="preserve"> </w:t>
      </w:r>
    </w:p>
    <w:p w:rsidR="00E708D8" w:rsidRDefault="004A60D6" w:rsidP="00C2324F">
      <w:pPr>
        <w:numPr>
          <w:ilvl w:val="0"/>
          <w:numId w:val="15"/>
        </w:numPr>
        <w:ind w:right="655"/>
      </w:pPr>
      <w:r>
        <w:t xml:space="preserve">Na podstawie art. 25 ust. 1 ustawy Pzp każdy wykonawca </w:t>
      </w:r>
      <w:r>
        <w:rPr>
          <w:b/>
        </w:rPr>
        <w:t xml:space="preserve">składa wraz z formularzem ofertowym „wstępne oświadczenie wykonawcy”, stanowiące załącznik nr 3 do SIWZ, </w:t>
      </w:r>
      <w:r>
        <w:t>w którym zostaje złożona deklaracja o spełnieniu warunków udziału. W przypadku wspólnego ubiegania się o zamówienie przez wykonawców, wstępne oświadczenie, składa każdy z wykonawców wspólnie ubiegających się o zamówienie (art. 25 ust. 6 ustawy Pzp)</w:t>
      </w:r>
      <w:r>
        <w:rPr>
          <w:b/>
        </w:rPr>
        <w:t xml:space="preserve"> </w:t>
      </w:r>
    </w:p>
    <w:p w:rsidR="00E708D8" w:rsidRDefault="004A60D6" w:rsidP="00C2324F">
      <w:pPr>
        <w:numPr>
          <w:ilvl w:val="0"/>
          <w:numId w:val="15"/>
        </w:numPr>
        <w:ind w:right="655"/>
      </w:pPr>
      <w:r>
        <w:t xml:space="preserve">W trakcie badania i oceny ofert, zamawiający dokona punktacji ofert nie podlegających odrzuceniu i których wykonawcy nie podlegali wykluczeniu. Następnie na podstawie art. 26 ust. 2 ustawy Pzp zostanie wezwany tylko jeden wykonawca (którego oferta uzyskała największą ilość punktów w konkretnym zadaniu częściowym) do złożenia niezbędnych oświadczeń lub dokumentów potwierdzających spełnienie warunków udziału w postępowaniu w zakresie, o których mowa w niniejszym rozdziale. Dokumenty składane przez tego wykonawcę mają potwierdzać na termin ich złożenia, brak podstaw do wykluczenia i zostać złożone w terminie do 5 dni od otrzymania przez wykonawcę wezwania. </w:t>
      </w:r>
      <w:r>
        <w:rPr>
          <w:b/>
          <w:u w:val="single" w:color="000000"/>
        </w:rPr>
        <w:t xml:space="preserve">Dokumentów tych wszyscy wykonawcy nie muszą składać wraz z formularzem ofertowym, </w:t>
      </w:r>
      <w:r>
        <w:t xml:space="preserve">gdyż ta czynność nie ma większego wpływu na sposób prowadzenia procedury badania i oceny ofert wskazanej powyżej.  W przypadku wspólnego ubiegania się o zamówienia przez wykonawców: </w:t>
      </w:r>
    </w:p>
    <w:p w:rsidR="00E708D8" w:rsidRDefault="004A60D6" w:rsidP="00C2324F">
      <w:pPr>
        <w:numPr>
          <w:ilvl w:val="0"/>
          <w:numId w:val="16"/>
        </w:numPr>
        <w:ind w:right="655" w:hanging="202"/>
      </w:pPr>
      <w:r>
        <w:t xml:space="preserve">dokument potwierdzający brak podstaw wykluczenia składa odrębnie każdy z uczestników konsorcjum, </w:t>
      </w:r>
    </w:p>
    <w:p w:rsidR="00E708D8" w:rsidRDefault="004A60D6" w:rsidP="00C2324F">
      <w:pPr>
        <w:numPr>
          <w:ilvl w:val="0"/>
          <w:numId w:val="16"/>
        </w:numPr>
        <w:ind w:right="655" w:hanging="202"/>
      </w:pPr>
      <w:r>
        <w:t xml:space="preserve">dokument potwierdzający spełnienie warunków udziału w postępowaniu, składa co najmniej jeden z jej uczestników, który ten warunek spełnia.  </w:t>
      </w:r>
    </w:p>
    <w:p w:rsidR="00FE3BB1" w:rsidRDefault="00FE3BB1" w:rsidP="00FE3BB1">
      <w:pPr>
        <w:ind w:left="763" w:right="655" w:firstLine="0"/>
      </w:pPr>
    </w:p>
    <w:p w:rsidR="001C4853" w:rsidRDefault="001C4853" w:rsidP="001C4853">
      <w:pPr>
        <w:pStyle w:val="Nagwek1"/>
        <w:ind w:left="567" w:right="675"/>
        <w:jc w:val="left"/>
      </w:pPr>
      <w:bookmarkStart w:id="4" w:name="_Toc38012249"/>
      <w:r>
        <w:t>Rozdział V. Wykaz dokumentów składanych przez wszystkich wykonawców ubiegających się  o udzielenie zamówienia</w:t>
      </w:r>
      <w:bookmarkEnd w:id="4"/>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pPr>
        <w:ind w:left="571" w:right="393"/>
        <w:jc w:val="left"/>
      </w:pPr>
      <w:r>
        <w:rPr>
          <w:b/>
          <w:sz w:val="21"/>
          <w:u w:val="single" w:color="000000"/>
        </w:rPr>
        <w:t>1. Zamawiający żąda od WSZYSTKICH WYKONAWCÓW złożenia wraz z formularzem ofertowym (załącznik nr 2</w:t>
      </w:r>
      <w:r>
        <w:rPr>
          <w:b/>
          <w:sz w:val="21"/>
        </w:rPr>
        <w:t xml:space="preserve"> </w:t>
      </w:r>
      <w:r>
        <w:rPr>
          <w:b/>
          <w:sz w:val="21"/>
          <w:u w:val="single" w:color="000000"/>
        </w:rPr>
        <w:t>do SIWZ) następujących dokumentów:</w:t>
      </w:r>
      <w:r>
        <w:rPr>
          <w:b/>
        </w:rPr>
        <w:t xml:space="preserve"> </w:t>
      </w:r>
    </w:p>
    <w:p w:rsidR="00E708D8" w:rsidRDefault="004A60D6">
      <w:pPr>
        <w:spacing w:after="4" w:line="249" w:lineRule="auto"/>
        <w:ind w:left="571" w:right="654"/>
      </w:pPr>
      <w:r>
        <w:rPr>
          <w:b/>
        </w:rPr>
        <w:t>1)</w:t>
      </w:r>
      <w:r>
        <w:t xml:space="preserve"> </w:t>
      </w:r>
      <w:r>
        <w:rPr>
          <w:b/>
        </w:rPr>
        <w:t>Wstępne oświadczenie wykonawcy, stanowiące załącznik nr 3 do SIWZ,</w:t>
      </w:r>
      <w:r>
        <w:t xml:space="preserve"> </w:t>
      </w:r>
    </w:p>
    <w:p w:rsidR="00E708D8" w:rsidRDefault="004A60D6" w:rsidP="00C2324F">
      <w:pPr>
        <w:numPr>
          <w:ilvl w:val="0"/>
          <w:numId w:val="17"/>
        </w:numPr>
        <w:ind w:right="655"/>
      </w:pPr>
      <w:r>
        <w:t xml:space="preserve">wykonawca składa oświadczenie stanowiące załącznik nr 3 do SIWZ w celu wstępnej oceny spełnienia warunków udziału w postępowaniu oraz braku podstaw do wykluczenia z postępowania, </w:t>
      </w:r>
    </w:p>
    <w:p w:rsidR="00E708D8" w:rsidRDefault="004A60D6" w:rsidP="00C2324F">
      <w:pPr>
        <w:numPr>
          <w:ilvl w:val="0"/>
          <w:numId w:val="17"/>
        </w:numPr>
        <w:ind w:right="655"/>
      </w:pPr>
      <w:r>
        <w:t xml:space="preserve">wstępne oświadczenie wykonawcy należy starannie i czytelnie wypełnić, każdą stronę parafować, a na ostatniej złożyć czytelny podpis, opatrzony pieczęcią osoby upoważnionej, </w:t>
      </w:r>
    </w:p>
    <w:p w:rsidR="00E708D8" w:rsidRDefault="004A60D6" w:rsidP="00C2324F">
      <w:pPr>
        <w:numPr>
          <w:ilvl w:val="0"/>
          <w:numId w:val="17"/>
        </w:numPr>
        <w:ind w:right="655"/>
      </w:pPr>
      <w:r>
        <w:t xml:space="preserve">w przypadku wspólnego ubiegania się o zamówienie przez wykonawców, wstępne oświadczenie składa każdy                   </w:t>
      </w:r>
      <w:r w:rsidR="001F698E">
        <w:t xml:space="preserve">             </w:t>
      </w:r>
      <w:r>
        <w:t>z wykonawców wspólni</w:t>
      </w:r>
      <w:r w:rsidR="00901362">
        <w:t>e ubiegających się o zamówienie.</w:t>
      </w:r>
    </w:p>
    <w:p w:rsidR="00E708D8" w:rsidRDefault="004A60D6">
      <w:pPr>
        <w:spacing w:after="0" w:line="259" w:lineRule="auto"/>
        <w:ind w:left="576" w:right="0" w:firstLine="0"/>
        <w:jc w:val="left"/>
      </w:pPr>
      <w:r>
        <w:rPr>
          <w:b/>
        </w:rPr>
        <w:t xml:space="preserve"> </w:t>
      </w:r>
    </w:p>
    <w:p w:rsidR="00E708D8" w:rsidRDefault="004A60D6">
      <w:pPr>
        <w:spacing w:after="4" w:line="249" w:lineRule="auto"/>
        <w:ind w:left="571" w:right="654"/>
      </w:pPr>
      <w:r>
        <w:rPr>
          <w:b/>
        </w:rPr>
        <w:t xml:space="preserve">2) Pisemne zobowiązanie podmiotu, stanowiące załącznik nr 5 do SIWZ, </w:t>
      </w:r>
      <w:r>
        <w:t xml:space="preserve">tylko jeżeli wykonawca polega na zasobach podmiotu trzeciego: </w:t>
      </w:r>
    </w:p>
    <w:p w:rsidR="00E708D8" w:rsidRDefault="004A60D6" w:rsidP="00C2324F">
      <w:pPr>
        <w:numPr>
          <w:ilvl w:val="0"/>
          <w:numId w:val="18"/>
        </w:numPr>
        <w:ind w:right="655"/>
      </w:pPr>
      <w: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E708D8" w:rsidRDefault="004A60D6" w:rsidP="00C2324F">
      <w:pPr>
        <w:numPr>
          <w:ilvl w:val="0"/>
          <w:numId w:val="18"/>
        </w:numPr>
        <w:ind w:right="655"/>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708D8" w:rsidRDefault="006440BD" w:rsidP="00C2324F">
      <w:pPr>
        <w:numPr>
          <w:ilvl w:val="0"/>
          <w:numId w:val="18"/>
        </w:numPr>
        <w:ind w:right="655"/>
      </w:pPr>
      <w:r>
        <w:t xml:space="preserve"> </w:t>
      </w:r>
      <w:r w:rsidR="004A60D6">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
    <w:p w:rsidR="00E708D8" w:rsidRDefault="004A60D6" w:rsidP="00C2324F">
      <w:pPr>
        <w:numPr>
          <w:ilvl w:val="0"/>
          <w:numId w:val="18"/>
        </w:numPr>
        <w:ind w:right="655"/>
      </w:pPr>
      <w: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E708D8" w:rsidRDefault="004A60D6" w:rsidP="00C2324F">
      <w:pPr>
        <w:numPr>
          <w:ilvl w:val="0"/>
          <w:numId w:val="18"/>
        </w:numPr>
        <w:ind w:right="655"/>
      </w:pPr>
      <w: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E708D8" w:rsidRDefault="004A60D6" w:rsidP="00C2324F">
      <w:pPr>
        <w:numPr>
          <w:ilvl w:val="0"/>
          <w:numId w:val="18"/>
        </w:numPr>
        <w:ind w:right="655"/>
      </w:pPr>
      <w:r>
        <w:t xml:space="preserve">jeżeli zdolności techniczne lub zawodowe lub sytuacja ekonomiczna lub finansowa, </w:t>
      </w:r>
      <w:r w:rsidR="006440BD">
        <w:t>podmiotu, o którym mowa w ppkt. 2 lit a</w:t>
      </w:r>
      <w:r>
        <w:t xml:space="preserve">, nie potwierdzają spełnienia przez wykonawcę warunków udziału w postępowaniu lub zachodzą wobec tych podmiotów podstawy wykluczenia, zamawiający żąda, aby wykonawca w terminie określonym przez zamawiającego: </w:t>
      </w:r>
      <w:r w:rsidR="006440BD">
        <w:t xml:space="preserve">               </w:t>
      </w:r>
      <w:r>
        <w:t xml:space="preserve">- zastąpił ten podmiot innym podmiotem lub podmiotami lub </w:t>
      </w:r>
    </w:p>
    <w:p w:rsidR="00E708D8" w:rsidRDefault="004A60D6">
      <w:pPr>
        <w:ind w:left="571" w:right="655"/>
      </w:pPr>
      <w:r>
        <w:t>- zobowiązał się do osobistego wykonania odpowiedniej części zamówienia, jeżeli wykaże zdolności techniczn</w:t>
      </w:r>
      <w:r w:rsidR="001F698E">
        <w:t>e</w:t>
      </w:r>
      <w:r>
        <w:t xml:space="preserve">                         lub zawodowe lub sytuację finansową lub ekon</w:t>
      </w:r>
      <w:r w:rsidR="006440BD">
        <w:t>omiczną, o których mowa w ppkt. 2 lit. a</w:t>
      </w:r>
      <w:r>
        <w:t xml:space="preserve">. </w:t>
      </w:r>
    </w:p>
    <w:p w:rsidR="00E708D8" w:rsidRDefault="004A60D6">
      <w:pPr>
        <w:ind w:left="571" w:right="655"/>
      </w:pPr>
      <w:r>
        <w:t xml:space="preserve">g) zamawiający żąda od wykonawcy, którego oferta uzyskała największą ilość punktów, i który polega na zdolnościach lub sytuacji innych podmiotów na zasadach określonych w ppkt a-f, przedstawienia w odniesieniu do tych podmiotów: - odpisu z właściwego rejestru lub z centralnej ewidencji i informacji o działalności gospodarczej, jeżeli odrębne przepisy wymagają wpisu do rejestru lub ewidencji, w celu potwierdzenia braku podstaw wykluczenia na podstawie art. 24 ust. 5 pkt 1 ustawy Pzp.  </w:t>
      </w:r>
    </w:p>
    <w:p w:rsidR="00E708D8" w:rsidRDefault="004A60D6" w:rsidP="00C2324F">
      <w:pPr>
        <w:numPr>
          <w:ilvl w:val="0"/>
          <w:numId w:val="19"/>
        </w:numPr>
        <w:ind w:right="655"/>
      </w:pPr>
      <w:r>
        <w:t xml:space="preserve">dokument, o którym mowa powinien być wystawiony nie wcześniej niż 6 miesięcy przed upływem terminu składania ofert w postępowaniu,  </w:t>
      </w:r>
    </w:p>
    <w:p w:rsidR="00E708D8" w:rsidRDefault="004A60D6" w:rsidP="00C2324F">
      <w:pPr>
        <w:numPr>
          <w:ilvl w:val="0"/>
          <w:numId w:val="19"/>
        </w:numPr>
        <w:ind w:right="655"/>
      </w:pPr>
      <w: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t>
      </w:r>
      <w:r w:rsidR="006440BD">
        <w:t xml:space="preserve">      </w:t>
      </w:r>
      <w:r>
        <w:t xml:space="preserve">w rozumieniu </w:t>
      </w:r>
      <w:r>
        <w:rPr>
          <w:color w:val="00007F"/>
          <w:u w:val="single" w:color="00007F"/>
        </w:rPr>
        <w:t>ustawy</w:t>
      </w:r>
      <w:r>
        <w:t xml:space="preserve"> z dnia 17 lutego 2005 r. o informatyzacji działalności podmiotów realizujących zadania publiczne </w:t>
      </w:r>
    </w:p>
    <w:p w:rsidR="00E708D8" w:rsidRDefault="0016335C">
      <w:pPr>
        <w:ind w:left="571" w:right="655"/>
      </w:pPr>
      <w:r>
        <w:t>(Dz. U. z 2020 r. poz. 346</w:t>
      </w:r>
      <w:r w:rsidR="004A60D6">
        <w:t xml:space="preserve"> ze zm.), </w:t>
      </w:r>
    </w:p>
    <w:p w:rsidR="00E708D8" w:rsidRDefault="004A60D6" w:rsidP="00C2324F">
      <w:pPr>
        <w:numPr>
          <w:ilvl w:val="0"/>
          <w:numId w:val="19"/>
        </w:numPr>
        <w:ind w:right="655"/>
      </w:pPr>
      <w:r>
        <w:t>w przypadku wskazania przez wykonawcę dostępności dokumentu, o którym mowa (tj. odpis z właściwego rejestru lub z centralnej ewidencji i informacji o działalności gospodarczej), w formie elektronicznej pod określonymi adresami internetowymi ogólnodostępnych i bezpłatnych baz danych, zamawiający pobiera samodzielnie z tych baz danych wskazane przez wykonawcę dokumenty.</w:t>
      </w:r>
      <w:r>
        <w:rPr>
          <w:b/>
        </w:rPr>
        <w:t xml:space="preserve"> </w:t>
      </w:r>
      <w:r>
        <w:t xml:space="preserve"> </w:t>
      </w:r>
    </w:p>
    <w:p w:rsidR="00E708D8" w:rsidRDefault="004A60D6" w:rsidP="00C2324F">
      <w:pPr>
        <w:numPr>
          <w:ilvl w:val="0"/>
          <w:numId w:val="19"/>
        </w:numPr>
        <w:ind w:right="655"/>
      </w:pPr>
      <w:r>
        <w:t xml:space="preserve">w przypadku wskazania przez wykonawcę oświadczeń lub dokumentów, o którym mowa w niniejszym podpunkcie, które znajdują się w posiadaniu zamawiającego, w szczególności oświadczeń lub dokumentów przechowywanych przez zamawiającego zgodnie z art. 97 ust. 1 ustawy, zamawiający w celu potwierdzenia okoliczności, o których mowa w art. </w:t>
      </w:r>
    </w:p>
    <w:p w:rsidR="00E708D8" w:rsidRDefault="004A60D6">
      <w:pPr>
        <w:ind w:left="571" w:right="655"/>
      </w:pPr>
      <w:r>
        <w:t>25 ust. 1 pkt 1 i 3 ustawy, korzysta z posiadanych oświadczeń lub dokumentów, o ile są one aktualne.</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20"/>
        </w:numPr>
        <w:ind w:right="655"/>
      </w:pPr>
      <w:r>
        <w:rPr>
          <w:b/>
        </w:rPr>
        <w:t xml:space="preserve">Pełnomocnictwo, </w:t>
      </w:r>
      <w:r>
        <w:t>jeżeli wykonawcę reprezentuje pełnomocnik. Pełnomocnictwo powinno być złożone w oryginale lub w formie notarialnej kopii poświadczonej za zgodność z oryginałem.</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20"/>
        </w:numPr>
        <w:ind w:right="655"/>
      </w:pPr>
      <w:r>
        <w:rPr>
          <w:b/>
        </w:rPr>
        <w:t xml:space="preserve">oświadczenie </w:t>
      </w:r>
      <w:r>
        <w:t>o wypełnieniu obowiązków informacyjnych, przewidzianych w art. 13 lub art. 14 RODO, zgodnie                       z treścią załącznika nr 9 do SIWZ.</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ind w:left="571" w:right="393"/>
        <w:jc w:val="left"/>
      </w:pPr>
      <w:r>
        <w:rPr>
          <w:b/>
          <w:sz w:val="21"/>
          <w:u w:val="single" w:color="000000"/>
        </w:rPr>
        <w:t>2. WSZYSCY WYKONAWCY przekazują zamawiającemu oświadczenie o przynależności lub braku przynależności</w:t>
      </w:r>
      <w:r>
        <w:rPr>
          <w:b/>
          <w:sz w:val="21"/>
        </w:rPr>
        <w:t xml:space="preserve"> </w:t>
      </w:r>
      <w:r>
        <w:rPr>
          <w:b/>
          <w:sz w:val="21"/>
          <w:u w:val="single" w:color="000000"/>
        </w:rPr>
        <w:t>do tej samej grupy kapitałowej.</w:t>
      </w:r>
      <w:r>
        <w:rPr>
          <w:b/>
        </w:rPr>
        <w:t xml:space="preserve"> </w:t>
      </w:r>
    </w:p>
    <w:p w:rsidR="00E708D8" w:rsidRDefault="004A60D6">
      <w:pPr>
        <w:ind w:left="571" w:right="655"/>
      </w:pPr>
      <w:r>
        <w:rPr>
          <w:b/>
        </w:rPr>
        <w:t>1) W</w:t>
      </w:r>
      <w:r>
        <w:t xml:space="preserve"> </w:t>
      </w:r>
      <w:r>
        <w:rPr>
          <w:b/>
        </w:rPr>
        <w:t xml:space="preserve">terminie 3 dni </w:t>
      </w:r>
      <w:r>
        <w:t xml:space="preserve">od dnia zamieszczenia na stronie internetowej, pod adresem: </w:t>
      </w:r>
      <w:r w:rsidR="001F698E">
        <w:rPr>
          <w:color w:val="00007F"/>
          <w:u w:val="single" w:color="00007F"/>
        </w:rPr>
        <w:t>www.malyplock.pl</w:t>
      </w:r>
      <w:r>
        <w:t xml:space="preserve">                      </w:t>
      </w:r>
    </w:p>
    <w:p w:rsidR="00E708D8" w:rsidRDefault="00977325" w:rsidP="00977325">
      <w:pPr>
        <w:spacing w:after="4" w:line="249" w:lineRule="auto"/>
        <w:ind w:left="576" w:right="654" w:firstLine="0"/>
      </w:pPr>
      <w:r>
        <w:rPr>
          <w:b/>
        </w:rPr>
        <w:t>w zakładce: „Przetargi</w:t>
      </w:r>
      <w:r w:rsidR="004A60D6">
        <w:rPr>
          <w:b/>
        </w:rPr>
        <w:t>”</w:t>
      </w:r>
      <w:r>
        <w:rPr>
          <w:b/>
        </w:rPr>
        <w:t>,</w:t>
      </w:r>
      <w:r w:rsidR="004A60D6">
        <w:t xml:space="preserve"> informacji z otwarcia ofert, wykonawca </w:t>
      </w:r>
      <w:r w:rsidR="004A60D6">
        <w:rPr>
          <w:b/>
          <w:u w:val="single" w:color="000000"/>
        </w:rPr>
        <w:t>bez wezwania</w:t>
      </w:r>
      <w:r w:rsidR="004A60D6">
        <w:rPr>
          <w:b/>
        </w:rPr>
        <w:t xml:space="preserve"> </w:t>
      </w:r>
      <w:r w:rsidR="004A60D6">
        <w:t xml:space="preserve">ze strony zamawiającego składa </w:t>
      </w:r>
      <w:r w:rsidR="004A60D6">
        <w:rPr>
          <w:b/>
        </w:rPr>
        <w:t xml:space="preserve">oświadczenie wykonawcy o przynależności lub braku przynależności do tej samej grupy kapitałowej, </w:t>
      </w:r>
      <w:r w:rsidR="004A60D6">
        <w:t xml:space="preserve">o której mowa w art. 24 ust. 1 pkt 23 ustawy Pzp. </w:t>
      </w:r>
      <w:r w:rsidR="004A60D6">
        <w:rPr>
          <w:b/>
        </w:rPr>
        <w:t xml:space="preserve"> </w:t>
      </w:r>
    </w:p>
    <w:p w:rsidR="00E708D8" w:rsidRDefault="004A60D6" w:rsidP="00C2324F">
      <w:pPr>
        <w:numPr>
          <w:ilvl w:val="0"/>
          <w:numId w:val="21"/>
        </w:numPr>
        <w:ind w:right="655" w:hanging="209"/>
      </w:pPr>
      <w:r>
        <w:t xml:space="preserve">W przypadku wykonawców wspólnie ubiegających się o zamówienie dokument ten składa każdy z nich. </w:t>
      </w:r>
      <w:r>
        <w:rPr>
          <w:b/>
        </w:rPr>
        <w:t xml:space="preserve"> </w:t>
      </w:r>
    </w:p>
    <w:p w:rsidR="00E708D8" w:rsidRDefault="004A60D6" w:rsidP="00C2324F">
      <w:pPr>
        <w:numPr>
          <w:ilvl w:val="0"/>
          <w:numId w:val="21"/>
        </w:numPr>
        <w:ind w:right="655" w:hanging="209"/>
      </w:pPr>
      <w:r>
        <w:t xml:space="preserve">Wraz ze złożeniem oświadczenia, wykonawca może przedstawić dowody, że powiązania z innym wykonawcą nie prowadzą do zakłócenia konkurencji w postępowaniu o udzielenie zamówienia. </w:t>
      </w:r>
      <w:r>
        <w:rPr>
          <w:b/>
        </w:rPr>
        <w:t xml:space="preserve"> </w:t>
      </w:r>
    </w:p>
    <w:p w:rsidR="00E708D8" w:rsidRDefault="004A60D6" w:rsidP="00C2324F">
      <w:pPr>
        <w:numPr>
          <w:ilvl w:val="0"/>
          <w:numId w:val="21"/>
        </w:numPr>
        <w:ind w:right="655" w:hanging="209"/>
      </w:pPr>
      <w:r>
        <w:rPr>
          <w:b/>
        </w:rPr>
        <w:t xml:space="preserve">Załącznik nr 4 do SIWZ </w:t>
      </w:r>
      <w:r>
        <w:t>stanowi wzór wymaganego oświadczenia.</w:t>
      </w:r>
      <w:r>
        <w:rPr>
          <w:b/>
        </w:rPr>
        <w:t xml:space="preserve"> </w:t>
      </w:r>
    </w:p>
    <w:p w:rsidR="00E708D8" w:rsidRDefault="004A60D6" w:rsidP="00C2324F">
      <w:pPr>
        <w:numPr>
          <w:ilvl w:val="0"/>
          <w:numId w:val="21"/>
        </w:numPr>
        <w:ind w:right="655" w:hanging="209"/>
      </w:pPr>
      <w:r>
        <w:t xml:space="preserve">Oświadczenie składa się w oryginalne w siedzibie zamawiającego tj. </w:t>
      </w:r>
      <w:r>
        <w:rPr>
          <w:b/>
        </w:rPr>
        <w:t>w sekretariacie (pokój nr I na piętrze)</w:t>
      </w:r>
      <w:r>
        <w:t xml:space="preserve"> </w:t>
      </w:r>
      <w:r w:rsidR="001F698E">
        <w:rPr>
          <w:b/>
        </w:rPr>
        <w:t>Urzędu Gminy Mały Płock</w:t>
      </w:r>
      <w:r>
        <w:rPr>
          <w:b/>
        </w:rPr>
        <w:t xml:space="preserve"> </w:t>
      </w:r>
      <w:r>
        <w:t xml:space="preserve">znajdującego </w:t>
      </w:r>
      <w:r w:rsidR="001F698E">
        <w:t>się pod adresem: 18-516 Mały Płock ul. Jana Kochanowskiego 15</w:t>
      </w:r>
      <w:r>
        <w:t xml:space="preserve">. </w:t>
      </w:r>
    </w:p>
    <w:p w:rsidR="00E708D8" w:rsidRDefault="004A60D6" w:rsidP="0081134B">
      <w:pPr>
        <w:spacing w:after="0" w:line="259" w:lineRule="auto"/>
        <w:ind w:left="576" w:right="0" w:firstLine="0"/>
        <w:jc w:val="left"/>
      </w:pPr>
      <w:r>
        <w:t xml:space="preserve"> </w:t>
      </w:r>
    </w:p>
    <w:p w:rsidR="00E708D8" w:rsidRDefault="004A60D6">
      <w:pPr>
        <w:spacing w:after="78" w:line="259" w:lineRule="auto"/>
        <w:ind w:left="576" w:right="0" w:firstLine="0"/>
        <w:jc w:val="left"/>
      </w:pPr>
      <w:r>
        <w:t xml:space="preserve"> </w:t>
      </w:r>
    </w:p>
    <w:p w:rsidR="001C4853" w:rsidRDefault="001C4853" w:rsidP="001C4853">
      <w:pPr>
        <w:pStyle w:val="Nagwek1"/>
        <w:ind w:left="851" w:right="675"/>
        <w:jc w:val="left"/>
      </w:pPr>
      <w:bookmarkStart w:id="5" w:name="_Toc38012250"/>
      <w:r>
        <w:t>Rozdział VI. Wykaz oświadczeń lub dokumentów, składanych przez wykonawcę z najkorzystniejszą ofertą, potwierdzających spełnienie warunków udziału w postępowaniu oraz brak podstaw do wykluczenia.</w:t>
      </w:r>
      <w:bookmarkEnd w:id="5"/>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81134B">
      <w:pPr>
        <w:ind w:left="571" w:right="816"/>
      </w:pPr>
      <w:r>
        <w:rPr>
          <w:b/>
          <w:sz w:val="21"/>
          <w:u w:val="single" w:color="000000"/>
        </w:rPr>
        <w:t xml:space="preserve">1. Zamawiający </w:t>
      </w:r>
      <w:r w:rsidR="00977325">
        <w:rPr>
          <w:b/>
          <w:sz w:val="21"/>
          <w:u w:val="single" w:color="000000"/>
        </w:rPr>
        <w:t xml:space="preserve">może </w:t>
      </w:r>
      <w:r>
        <w:rPr>
          <w:b/>
          <w:sz w:val="21"/>
          <w:u w:val="single" w:color="000000"/>
        </w:rPr>
        <w:t>żąda</w:t>
      </w:r>
      <w:r w:rsidR="00977325">
        <w:rPr>
          <w:b/>
          <w:sz w:val="21"/>
          <w:u w:val="single" w:color="000000"/>
        </w:rPr>
        <w:t>ć</w:t>
      </w:r>
      <w:r>
        <w:rPr>
          <w:b/>
          <w:sz w:val="21"/>
          <w:u w:val="single" w:color="000000"/>
        </w:rPr>
        <w:t xml:space="preserve"> złożenia niezbędnych oświadczeń lub dokumentów TYLKO PRZEZ WYKONAWCĘ </w:t>
      </w:r>
      <w:r w:rsidR="0081134B">
        <w:rPr>
          <w:b/>
          <w:sz w:val="21"/>
          <w:u w:val="single" w:color="000000"/>
        </w:rPr>
        <w:t xml:space="preserve">                            </w:t>
      </w:r>
      <w:r>
        <w:rPr>
          <w:b/>
          <w:sz w:val="21"/>
          <w:u w:val="single" w:color="000000"/>
        </w:rPr>
        <w:t>z</w:t>
      </w:r>
      <w:r>
        <w:rPr>
          <w:b/>
          <w:sz w:val="21"/>
        </w:rPr>
        <w:t xml:space="preserve"> </w:t>
      </w:r>
      <w:r>
        <w:rPr>
          <w:b/>
          <w:sz w:val="21"/>
          <w:u w:val="single" w:color="000000"/>
        </w:rPr>
        <w:t>najkorzystniejszą ofertą:</w:t>
      </w:r>
      <w:r>
        <w:t xml:space="preserve"> </w:t>
      </w:r>
    </w:p>
    <w:p w:rsidR="00E708D8" w:rsidRDefault="004A60D6">
      <w:pPr>
        <w:ind w:left="571" w:right="655"/>
      </w:pPr>
      <w:r>
        <w:t xml:space="preserve">Zgodnie z art. 26 ust. 2 ustawy Pzp, zamawiający </w:t>
      </w:r>
      <w:r w:rsidR="00AF4D64" w:rsidRPr="00977325">
        <w:t>może wezwać</w:t>
      </w:r>
      <w:r>
        <w:t xml:space="preserve"> wykonawcę, którego oferta została najwyżej oceniona (uplasowała się na pierwszym miejscu w rankingu ofert) do złożenia w wyznaczonym, </w:t>
      </w:r>
      <w:r>
        <w:rPr>
          <w:b/>
        </w:rPr>
        <w:t xml:space="preserve">nie krótszym niż 5 dni, </w:t>
      </w:r>
      <w:r>
        <w:t>terminie następujących, aktualnych na dzień złożenia oświadczeń lub dokumentów, potwierdzających spełnienie warunków udziału w postępowaniu i braku podstaw do wykluczenia, tj:</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rsidP="00C2324F">
      <w:pPr>
        <w:numPr>
          <w:ilvl w:val="0"/>
          <w:numId w:val="22"/>
        </w:numPr>
        <w:ind w:right="655"/>
      </w:pPr>
      <w:r>
        <w:rPr>
          <w:b/>
        </w:rPr>
        <w:t xml:space="preserve">Wykaz robót budowlanych (załącznik nr 6 do SIWZ) </w:t>
      </w:r>
      <w:r>
        <w:t xml:space="preserve">wykonanych nie wcześniej niż w okresie 5 lat przed upływem terminu składania ofert w postępowaniu,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składania oferty wspólnej (konsorcjum) dokument potwierdzający składa co najmniej jeden z jej uczestników, który ten warunek spełnia. </w:t>
      </w:r>
      <w:r>
        <w:rPr>
          <w:b/>
        </w:rPr>
        <w:t xml:space="preserve"> </w:t>
      </w:r>
    </w:p>
    <w:p w:rsidR="00E708D8" w:rsidRDefault="004A60D6" w:rsidP="00C2324F">
      <w:pPr>
        <w:numPr>
          <w:ilvl w:val="0"/>
          <w:numId w:val="22"/>
        </w:numPr>
        <w:ind w:right="655"/>
      </w:pPr>
      <w:r>
        <w:rPr>
          <w:b/>
        </w:rPr>
        <w:t>Wykaz osób (załącznik nr 7 do SIWZ)</w:t>
      </w:r>
      <w:r>
        <w:t>,</w:t>
      </w:r>
      <w:r>
        <w:rPr>
          <w:b/>
        </w:rPr>
        <w:t xml:space="preserve"> </w:t>
      </w:r>
      <w:r>
        <w:t>skierowanych przez wykonawcę do realizacji przedmiotu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r>
        <w:rPr>
          <w:b/>
        </w:rPr>
        <w:t xml:space="preserve"> </w:t>
      </w:r>
      <w:r>
        <w:t>W przypadku składania oferty wspólnej (konsorcjum) dokument potwierdzający składa co najmniej jeden z jej uczestników, który ten warunek spełnia.</w:t>
      </w:r>
      <w:r>
        <w:rPr>
          <w:b/>
        </w:rPr>
        <w:t xml:space="preserve">  </w:t>
      </w:r>
    </w:p>
    <w:p w:rsidR="00E708D8" w:rsidRDefault="004A60D6" w:rsidP="00C2324F">
      <w:pPr>
        <w:numPr>
          <w:ilvl w:val="0"/>
          <w:numId w:val="22"/>
        </w:numPr>
        <w:ind w:right="655"/>
      </w:pPr>
      <w:r>
        <w:rPr>
          <w:b/>
        </w:rPr>
        <w:t xml:space="preserve">Wykaz narzędzi (załącznik nr 8 do SIWZ), </w:t>
      </w:r>
      <w:r>
        <w:t>wyposażenia zakładu lub urządzeń technicznych dostępnych wykonawcy  w celu wykonania zamówienia publicznego wraz z informacją o podstawie do dysponowania tymi zasobami.</w:t>
      </w:r>
      <w:r>
        <w:rPr>
          <w:b/>
        </w:rPr>
        <w:t xml:space="preserve">                         </w:t>
      </w:r>
      <w:r>
        <w:t xml:space="preserve">W przypadku składania oferty wspólnej (konsorcjum) dokument potwierdzający składa co najmniej jeden z jej uczestników, który ten warunek spełnia. </w:t>
      </w:r>
      <w:r>
        <w:rPr>
          <w:b/>
        </w:rPr>
        <w:t xml:space="preserve"> </w:t>
      </w:r>
    </w:p>
    <w:p w:rsidR="00E708D8" w:rsidRDefault="004A60D6" w:rsidP="00C2324F">
      <w:pPr>
        <w:numPr>
          <w:ilvl w:val="0"/>
          <w:numId w:val="22"/>
        </w:numPr>
        <w:ind w:right="655"/>
      </w:pPr>
      <w:r>
        <w:rPr>
          <w:b/>
        </w:rPr>
        <w:t xml:space="preserve">Odpis z właściwego rejestru lub z centralnej ewidencji i informacji o działalności gospodarczej, </w:t>
      </w:r>
      <w:r>
        <w:t xml:space="preserve">jeżeli odrębne przepisy wymagają wpisu do rejestru lub ewidencji, w celu potwierdzenia braku podstaw wykluczenia na podstawie art. 24 ust. 5 pkt 1 ustawy Pzp,  </w:t>
      </w:r>
    </w:p>
    <w:p w:rsidR="00E708D8" w:rsidRDefault="004A60D6" w:rsidP="00C2324F">
      <w:pPr>
        <w:numPr>
          <w:ilvl w:val="0"/>
          <w:numId w:val="23"/>
        </w:numPr>
        <w:ind w:right="655"/>
      </w:pPr>
      <w:r>
        <w:t xml:space="preserve">dokument, o którym mowa powinien być wystawiony nie wcześniej niż 6 miesięcy przed upływem terminu składania ofert w postępowaniu,  </w:t>
      </w:r>
    </w:p>
    <w:p w:rsidR="00E708D8" w:rsidRDefault="004A60D6" w:rsidP="00C2324F">
      <w:pPr>
        <w:numPr>
          <w:ilvl w:val="0"/>
          <w:numId w:val="23"/>
        </w:numPr>
        <w:ind w:right="655"/>
      </w:pPr>
      <w:r>
        <w:t xml:space="preserve">wykonawca nie jest obowiązany do złożenia oświadczeń lub dokumentów potwierdzających okoliczności, </w:t>
      </w:r>
      <w:r w:rsidR="00977325">
        <w:t xml:space="preserve">                    </w:t>
      </w:r>
      <w:r>
        <w:t xml:space="preserve">o których mowa w art. 25 ust. 1 pkt 1 i 3, jeżeli zamawiający posiada oświadczenia lub dokumenty dotyczące tego wykonawcy lub może je uzyskać za pomocą bezpłatnych i ogólnodostępnych baz danych, w szczególności rejestrów publicznych w rozumieniu </w:t>
      </w:r>
      <w:r>
        <w:rPr>
          <w:color w:val="00007F"/>
          <w:u w:val="single" w:color="00007F"/>
        </w:rPr>
        <w:t>ustawy</w:t>
      </w:r>
      <w:r>
        <w:t xml:space="preserve"> z dnia 17 lutego 2005 r. o informatyzacji działalności podmiotów realizujących zadania publiczne (Dz. U. z </w:t>
      </w:r>
      <w:r w:rsidR="0016335C">
        <w:t>2020 r. poz. 346</w:t>
      </w:r>
      <w:r>
        <w:t xml:space="preserve"> ze zm.), </w:t>
      </w:r>
    </w:p>
    <w:p w:rsidR="00E708D8" w:rsidRDefault="0081134B" w:rsidP="00C2324F">
      <w:pPr>
        <w:numPr>
          <w:ilvl w:val="0"/>
          <w:numId w:val="23"/>
        </w:numPr>
        <w:ind w:right="655"/>
      </w:pPr>
      <w:r>
        <w:t xml:space="preserve"> </w:t>
      </w:r>
      <w:r w:rsidR="004A60D6">
        <w:t>w przypadku wskazania przez wykonawcę dostępności dokumentu, o którym mowa (tj. odpis z właściwego rejestru lub z centralnej ewidencji i informacji o działalności gospodarczej), w formie elektronicznej pod określonymi adresami internetowymi ogólnodostępnych i bezpłatnych baz danych, zamawiający pobiera samodzielnie z tych baz danych wskazane przez wykonawcę dokumenty.</w:t>
      </w:r>
      <w:r w:rsidR="004A60D6">
        <w:rPr>
          <w:b/>
        </w:rPr>
        <w:t xml:space="preserve"> </w:t>
      </w:r>
      <w:r w:rsidR="004A60D6">
        <w:t xml:space="preserve"> </w:t>
      </w:r>
    </w:p>
    <w:p w:rsidR="00E708D8" w:rsidRDefault="004A60D6" w:rsidP="00C2324F">
      <w:pPr>
        <w:numPr>
          <w:ilvl w:val="0"/>
          <w:numId w:val="23"/>
        </w:numPr>
        <w:ind w:right="655"/>
      </w:pPr>
      <w:r>
        <w:t xml:space="preserve">w przypadku wskazania przez wykonawcę oświadczeń lub dokumentów, o którym mowa w niniejszym podpunkcie,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E708D8" w:rsidRDefault="004A60D6">
      <w:pPr>
        <w:ind w:left="571" w:right="655"/>
      </w:pPr>
      <w:r>
        <w:t xml:space="preserve">e) w przypadku oferty wspólnej (konsorcjum) dokument ten składa odrębnie każdy z uczestników konsorcjum. </w:t>
      </w:r>
      <w:r>
        <w:rPr>
          <w:rFonts w:ascii="Times New Roman" w:eastAsia="Times New Roman" w:hAnsi="Times New Roman" w:cs="Times New Roman"/>
          <w:sz w:val="24"/>
        </w:rPr>
        <w:t xml:space="preserve"> </w:t>
      </w:r>
    </w:p>
    <w:p w:rsidR="00E708D8" w:rsidRDefault="004A60D6">
      <w:pPr>
        <w:spacing w:after="0" w:line="259" w:lineRule="auto"/>
        <w:ind w:left="576" w:right="0" w:firstLine="0"/>
        <w:jc w:val="left"/>
      </w:pPr>
      <w:r>
        <w:rPr>
          <w:rFonts w:ascii="Times New Roman" w:eastAsia="Times New Roman" w:hAnsi="Times New Roman" w:cs="Times New Roman"/>
          <w:sz w:val="24"/>
        </w:rPr>
        <w:t xml:space="preserve"> </w:t>
      </w:r>
    </w:p>
    <w:p w:rsidR="00E708D8" w:rsidRDefault="004A60D6">
      <w:pPr>
        <w:ind w:left="571" w:right="655"/>
      </w:pPr>
      <w:r>
        <w:rPr>
          <w:b/>
        </w:rPr>
        <w:t xml:space="preserve">2. </w:t>
      </w:r>
      <w:r>
        <w:t xml:space="preserve">Oświadczenia, o których mowa w niniejszej specyfikacji dotyczące wykonawcy i innych podmiotów, na których zdolnościach lub sytuacji polega wykonawca na zasadach określonych w art. 22a ustawy Pzp oraz dotyczące podwykonawców, składane są w oryginale. </w:t>
      </w:r>
    </w:p>
    <w:p w:rsidR="00E708D8" w:rsidRDefault="004A60D6" w:rsidP="00C2324F">
      <w:pPr>
        <w:numPr>
          <w:ilvl w:val="0"/>
          <w:numId w:val="24"/>
        </w:numPr>
        <w:ind w:right="655" w:hanging="206"/>
      </w:pPr>
      <w:r>
        <w:t xml:space="preserve">Dokumenty, o których mowa w niniejszej specyfikacji, inne niż oświadczenia, o których mowa w pkt 4, składane są w oryginale lub kopii poświadczonej za zgodność z oryginałem. </w:t>
      </w:r>
    </w:p>
    <w:p w:rsidR="00E708D8" w:rsidRDefault="004A60D6" w:rsidP="00C2324F">
      <w:pPr>
        <w:numPr>
          <w:ilvl w:val="0"/>
          <w:numId w:val="24"/>
        </w:numPr>
        <w:ind w:right="655" w:hanging="206"/>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E708D8" w:rsidRDefault="004A60D6" w:rsidP="00C2324F">
      <w:pPr>
        <w:numPr>
          <w:ilvl w:val="0"/>
          <w:numId w:val="24"/>
        </w:numPr>
        <w:ind w:right="655" w:hanging="206"/>
      </w:pPr>
      <w:r>
        <w:t xml:space="preserve">Poświadczenie za zgodność z oryginałem następuje w formie pisemnej lub w formie elektronicznej. </w:t>
      </w:r>
    </w:p>
    <w:p w:rsidR="00E708D8" w:rsidRDefault="004A60D6" w:rsidP="00C2324F">
      <w:pPr>
        <w:numPr>
          <w:ilvl w:val="0"/>
          <w:numId w:val="24"/>
        </w:numPr>
        <w:ind w:right="655" w:hanging="206"/>
      </w:pPr>
      <w:r>
        <w:t xml:space="preserve">Zamawiający może żądać przedstawienia oryginału lub notarialnie poświadczonej kopii dokumentów, o których mowa w niniejszej specyfikacji, innych niż oświadczenia, wyłącznie wtedy, gdy złożona kopia dokumentu jest nieczytelna lub budzi wątpliwości co do jej prawdziwości. </w:t>
      </w:r>
      <w:r>
        <w:rPr>
          <w:b/>
        </w:rPr>
        <w:t xml:space="preserve"> </w:t>
      </w:r>
    </w:p>
    <w:p w:rsidR="00E708D8" w:rsidRDefault="004A60D6" w:rsidP="00C2324F">
      <w:pPr>
        <w:numPr>
          <w:ilvl w:val="0"/>
          <w:numId w:val="25"/>
        </w:numPr>
        <w:ind w:right="655" w:hanging="199"/>
      </w:pPr>
      <w:r>
        <w:t xml:space="preserve">Dokumenty powinny być sporządzone w języku polskim, na maszynie, komputerze lub odręcznie w sposób zapewniający czytelność tekstu. </w:t>
      </w:r>
      <w:r>
        <w:rPr>
          <w:b/>
        </w:rPr>
        <w:t xml:space="preserve"> </w:t>
      </w:r>
    </w:p>
    <w:p w:rsidR="00E708D8" w:rsidRDefault="004A60D6" w:rsidP="00C2324F">
      <w:pPr>
        <w:numPr>
          <w:ilvl w:val="0"/>
          <w:numId w:val="25"/>
        </w:numPr>
        <w:ind w:right="655" w:hanging="199"/>
      </w:pPr>
      <w:r>
        <w:t>Dokumenty sporządzone w języku obcym są składane wraz z tłumaczeniem na język polski.</w:t>
      </w:r>
      <w:r>
        <w:rPr>
          <w:b/>
        </w:rPr>
        <w:t xml:space="preserve"> </w:t>
      </w:r>
    </w:p>
    <w:p w:rsidR="00E708D8" w:rsidRDefault="004A60D6" w:rsidP="00C2324F">
      <w:pPr>
        <w:numPr>
          <w:ilvl w:val="0"/>
          <w:numId w:val="25"/>
        </w:numPr>
        <w:ind w:right="655" w:hanging="199"/>
      </w:pPr>
      <w:r>
        <w:t>W przypadku wskazania przez wykonawcę dostępności oświadczeń lub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r>
        <w:rPr>
          <w:b/>
        </w:rPr>
        <w:t xml:space="preserve"> </w:t>
      </w:r>
    </w:p>
    <w:p w:rsidR="00E708D8" w:rsidRDefault="004A60D6" w:rsidP="00C2324F">
      <w:pPr>
        <w:numPr>
          <w:ilvl w:val="0"/>
          <w:numId w:val="25"/>
        </w:numPr>
        <w:ind w:right="655" w:hanging="199"/>
      </w:pPr>
      <w:r>
        <w:t xml:space="preserve">Zamawiający zabrania, jakiegokolwiek usuwania, zmieniania lub skracania treści zawartych w załącznikach edytowalnych, w szczególności oświadczeń składanych przez wykonawców. </w:t>
      </w:r>
      <w:r>
        <w:rPr>
          <w:b/>
        </w:rPr>
        <w:t xml:space="preserve"> </w:t>
      </w:r>
    </w:p>
    <w:p w:rsidR="00E708D8" w:rsidRDefault="004A60D6" w:rsidP="00C2324F">
      <w:pPr>
        <w:numPr>
          <w:ilvl w:val="0"/>
          <w:numId w:val="25"/>
        </w:numPr>
        <w:ind w:right="655" w:hanging="199"/>
      </w:pPr>
      <w:r>
        <w:t xml:space="preserve">Na mocy art. 26 ust. 2f ustawy Pzp, zamawiający, jeżeli uzna, że jest to niezbędne do zapewnienia odpowiedniego przebiegu postępowania o udzielenie zamówienia, wówczas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w:t>
      </w:r>
      <w:r>
        <w:rPr>
          <w:b/>
        </w:rPr>
        <w:t xml:space="preserve"> </w:t>
      </w:r>
    </w:p>
    <w:p w:rsidR="00E708D8" w:rsidRDefault="004A60D6" w:rsidP="00C2324F">
      <w:pPr>
        <w:numPr>
          <w:ilvl w:val="0"/>
          <w:numId w:val="25"/>
        </w:numPr>
        <w:ind w:right="655" w:hanging="199"/>
      </w:pPr>
      <w: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Pr>
          <w:rFonts w:ascii="Times New Roman" w:eastAsia="Times New Roman" w:hAnsi="Times New Roman" w:cs="Times New Roman"/>
          <w:b/>
        </w:rPr>
        <w:t xml:space="preserve"> </w:t>
      </w:r>
      <w:r>
        <w:rPr>
          <w:b/>
        </w:rPr>
        <w:t xml:space="preserve"> </w:t>
      </w:r>
    </w:p>
    <w:p w:rsidR="00E708D8" w:rsidRPr="0081134B" w:rsidRDefault="004A60D6" w:rsidP="00C2324F">
      <w:pPr>
        <w:numPr>
          <w:ilvl w:val="0"/>
          <w:numId w:val="25"/>
        </w:numPr>
        <w:ind w:right="655" w:hanging="199"/>
      </w:pPr>
      <w: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r>
        <w:rPr>
          <w:b/>
        </w:rPr>
        <w:t xml:space="preserve"> </w:t>
      </w:r>
    </w:p>
    <w:p w:rsidR="00E708D8" w:rsidRDefault="004A60D6" w:rsidP="00C2324F">
      <w:pPr>
        <w:numPr>
          <w:ilvl w:val="0"/>
          <w:numId w:val="25"/>
        </w:numPr>
        <w:ind w:right="655" w:hanging="199"/>
      </w:pPr>
      <w:r>
        <w:t>Jeżeli wykonawca ma siedzibę lub miejsce zamieszkania poza terytorium Rzeczypospolitej Polskiej, zamiast dokumentów, o którym mowa w §5 pkt 2-4 Rozporządzenia Ministra Rozwoju z dnia 26 lipca 2016 roku w sprawie rodzajów dokumentów jakich może żądać zamawiający od wykonawcy w postępowaniu o udzielenie zamówienia, składa dokument lub dokumenty wystawione w kraju, w którym wykonawca ma siedzibę lub miejsce zamieszkania, potwierdzające odpowiednio, że nie otwarto jego likwidacji, ani nie ogłoszono upadłości.</w:t>
      </w:r>
      <w:r w:rsidRPr="0081134B">
        <w:rPr>
          <w:b/>
        </w:rPr>
        <w:t xml:space="preserve"> </w:t>
      </w:r>
    </w:p>
    <w:p w:rsidR="00E708D8" w:rsidRDefault="004A60D6" w:rsidP="00C2324F">
      <w:pPr>
        <w:numPr>
          <w:ilvl w:val="0"/>
          <w:numId w:val="25"/>
        </w:numPr>
        <w:ind w:right="655" w:hanging="199"/>
      </w:pPr>
      <w:r>
        <w:t>Dokumenty, o których mowa w punkcie wyżej powinny być wystawione nie wcześniej niż 6 miesięcy przed upływem terminu składania ofert albo wniosków o dopuszczenie do udziału w postępowaniu.</w:t>
      </w:r>
      <w:r>
        <w:rPr>
          <w:b/>
        </w:rPr>
        <w:t xml:space="preserve"> </w:t>
      </w:r>
    </w:p>
    <w:p w:rsidR="00E708D8" w:rsidRDefault="004A60D6" w:rsidP="00C2324F">
      <w:pPr>
        <w:numPr>
          <w:ilvl w:val="0"/>
          <w:numId w:val="25"/>
        </w:numPr>
        <w:ind w:right="655" w:hanging="199"/>
      </w:pPr>
      <w:r>
        <w:t>Jeżeli w kraju, w którym wykonawca ma siedzibę lub miejsce zamieszkania lub miejsce zamieszkania ma osoba, której dokument dotyczy, nie wydaje się dokumentów, potwierdzających odpowiednio, że nie otwarto likwidacji ani nie ogłoszono upadłości wykonawcy,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b/>
        </w:rPr>
        <w:t xml:space="preserve"> </w:t>
      </w:r>
    </w:p>
    <w:p w:rsidR="00E708D8" w:rsidRDefault="004A60D6" w:rsidP="00C2324F">
      <w:pPr>
        <w:numPr>
          <w:ilvl w:val="0"/>
          <w:numId w:val="25"/>
        </w:numPr>
        <w:ind w:right="655" w:hanging="199"/>
      </w:pPr>
      <w: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r>
        <w:rPr>
          <w:b/>
        </w:rPr>
        <w:t xml:space="preserve"> </w:t>
      </w:r>
    </w:p>
    <w:p w:rsidR="00E708D8" w:rsidRDefault="004A60D6" w:rsidP="00C2324F">
      <w:pPr>
        <w:numPr>
          <w:ilvl w:val="0"/>
          <w:numId w:val="25"/>
        </w:numPr>
        <w:ind w:right="655" w:hanging="199"/>
      </w:pPr>
      <w:r>
        <w:t xml:space="preserve">W zakresie nie uregulowanym niniejszą Specyfikacją, mają zastosowanie przepisy Rozporządzenia Ministra Rozwoju z dnia 26 lipca 2016 r. w prawie rodzajów dokumentów, jakich może żądać zamawiający od wykonawcy                         w postępowaniu o udzielenie zamówienia (Dz. U. z 2016 r., poz. 1126 ze zm.). </w:t>
      </w:r>
    </w:p>
    <w:p w:rsidR="00FE3BB1" w:rsidRDefault="00FE3BB1" w:rsidP="00FE3BB1">
      <w:pPr>
        <w:ind w:right="655"/>
      </w:pPr>
    </w:p>
    <w:p w:rsidR="00FE3BB1" w:rsidRDefault="00FE3BB1" w:rsidP="00FE3BB1">
      <w:pPr>
        <w:ind w:right="655"/>
      </w:pPr>
    </w:p>
    <w:p w:rsidR="001C4853" w:rsidRDefault="001C4853" w:rsidP="001C4853">
      <w:pPr>
        <w:pStyle w:val="Nagwek1"/>
        <w:ind w:left="709" w:right="675"/>
        <w:jc w:val="left"/>
      </w:pPr>
      <w:bookmarkStart w:id="6" w:name="_Toc38012251"/>
      <w:r>
        <w:t>Rozdział VII. Podwykonawstwo oraz wykonawcy wspólnie ubiegający się o zamówienie.</w:t>
      </w:r>
      <w:bookmarkEnd w:id="6"/>
    </w:p>
    <w:p w:rsidR="001C4853" w:rsidRDefault="001C4853">
      <w:pPr>
        <w:spacing w:after="0" w:line="259" w:lineRule="auto"/>
        <w:ind w:left="576" w:right="0" w:firstLine="0"/>
        <w:jc w:val="left"/>
      </w:pPr>
    </w:p>
    <w:p w:rsidR="00E708D8" w:rsidRDefault="004A60D6">
      <w:pPr>
        <w:spacing w:after="4" w:line="249" w:lineRule="auto"/>
        <w:ind w:left="571" w:right="654"/>
      </w:pPr>
      <w:r>
        <w:rPr>
          <w:b/>
        </w:rPr>
        <w:t>1. Podwykonawstwo</w:t>
      </w:r>
      <w:r>
        <w:t xml:space="preserve"> </w:t>
      </w:r>
    </w:p>
    <w:p w:rsidR="00E708D8" w:rsidRDefault="004A60D6" w:rsidP="00C2324F">
      <w:pPr>
        <w:numPr>
          <w:ilvl w:val="0"/>
          <w:numId w:val="26"/>
        </w:numPr>
        <w:ind w:right="655" w:hanging="206"/>
      </w:pPr>
      <w:r>
        <w:t xml:space="preserve">Zamawiający nie zastrzega obowiązku osobistego wykonania przez wykonawcę kluczowych części zamówienia. </w:t>
      </w:r>
    </w:p>
    <w:p w:rsidR="00E708D8" w:rsidRDefault="004A60D6" w:rsidP="00C2324F">
      <w:pPr>
        <w:numPr>
          <w:ilvl w:val="0"/>
          <w:numId w:val="26"/>
        </w:numPr>
        <w:ind w:right="655" w:hanging="206"/>
      </w:pPr>
      <w:r>
        <w:t xml:space="preserve">Wykonawca może powierzyć, zgodnie z ofertą wykonawcy, wykonanie części zamówienia podwykonawcom. Wykonanie robót budowlanych w podwykonawstwie nie zwalnia wykonawcy z odpowiedzialności za wykonanie obowiązków wynikających z umowy i obowiązujących przepisów prawa. Wykonawca odpowiada za działania </w:t>
      </w:r>
      <w:r w:rsidR="0081134B">
        <w:t xml:space="preserve">                                </w:t>
      </w:r>
      <w:r>
        <w:t xml:space="preserve">i zaniechania podwykonawców jak za własne.  </w:t>
      </w:r>
    </w:p>
    <w:p w:rsidR="00E708D8" w:rsidRDefault="004A60D6" w:rsidP="00C2324F">
      <w:pPr>
        <w:numPr>
          <w:ilvl w:val="0"/>
          <w:numId w:val="26"/>
        </w:numPr>
        <w:ind w:right="655" w:hanging="206"/>
      </w:pPr>
      <w:r>
        <w:t xml:space="preserve">Wykonawca zamierzający powierzyć podwykonawcom realizację części zamówienia zobowiązany jest podać taką informację w formularzu oferty i we wstępnym oświadczeniu wykonawcy wraz z podaniem zakresu robót budowlanych jakie zamierza powierzyć podwykonawcom, jak również firm podwykonawców. </w:t>
      </w:r>
    </w:p>
    <w:p w:rsidR="00E708D8" w:rsidRDefault="004A60D6" w:rsidP="00C2324F">
      <w:pPr>
        <w:numPr>
          <w:ilvl w:val="0"/>
          <w:numId w:val="26"/>
        </w:numPr>
        <w:ind w:right="655" w:hanging="206"/>
      </w:pPr>
      <w:r>
        <w:t>Zamawiający żąda, aby przed przystąpieniem do wykonania zamówienia wykonawca,</w:t>
      </w:r>
      <w:r w:rsidR="0016335C">
        <w:t xml:space="preserve"> o ile są już znane, </w:t>
      </w:r>
      <w:r>
        <w:t xml:space="preserve"> podał nazwy albo imiona i nazwiska oraz dane kontaktowe podwykonawców i osób do kontaktu z nimi, zaangażowanych w wykonanie realizacji zamówienia. Wykonawca jest zobowiązany zawiadomić zamawiającego o wszelkich zmianach danych, o których mowa w zdaniu poprzednim w trakcie realizacji zamówienia, a także przekazać informacje na temat nowych podwykonawców, którym w późniejszym okresie zamierza powierzyć realizację części zamówienia.  </w:t>
      </w:r>
    </w:p>
    <w:p w:rsidR="00E708D8" w:rsidRDefault="004A60D6" w:rsidP="00C2324F">
      <w:pPr>
        <w:numPr>
          <w:ilvl w:val="0"/>
          <w:numId w:val="26"/>
        </w:numPr>
        <w:ind w:right="655" w:hanging="206"/>
      </w:pPr>
      <w:r>
        <w:t xml:space="preserve">Jeżeli zmiana albo rezygnacja z podwykonawcy dotyczy podmiotu, na którego zasoby wykonawca powoływał się, na zasadach określonych w art. 22a ust. 1 ustawy Pzp, w celu wskazania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E708D8" w:rsidRDefault="004A60D6" w:rsidP="00C2324F">
      <w:pPr>
        <w:numPr>
          <w:ilvl w:val="0"/>
          <w:numId w:val="26"/>
        </w:numPr>
        <w:ind w:right="655" w:hanging="206"/>
      </w:pPr>
      <w:r>
        <w:t xml:space="preserve">Jeżeli powierzenie podwykonawcy wykonania części zamówienia na roboty budowlane lub usługi następuje w trakcie jego realizacji, wykonawca na żądanie zamawiającego przedstawia oświadczenie, o którym mowa w art. 25 ust. 1, lub oświadczenia lub dokumenty potwierdzające brak podstaw wykluczenia wobec tego podwykonawcy. </w:t>
      </w:r>
    </w:p>
    <w:p w:rsidR="00E708D8" w:rsidRDefault="004A60D6" w:rsidP="00C2324F">
      <w:pPr>
        <w:numPr>
          <w:ilvl w:val="0"/>
          <w:numId w:val="26"/>
        </w:numPr>
        <w:ind w:right="655" w:hanging="206"/>
      </w:pPr>
      <w:r>
        <w:t xml:space="preserve">Jeżeli zamawiający stwierdzi, że wobec danego podwykonawcy zachodzą podstawy wykluczenia, wykonawca obowiązany jest zastąpić tego podwykonawcę lub zrezygnować z powierzenia wykonania części zamówienia podwykonawcy.  </w:t>
      </w:r>
    </w:p>
    <w:p w:rsidR="0016335C" w:rsidRPr="00206215" w:rsidRDefault="00206215" w:rsidP="00C2324F">
      <w:pPr>
        <w:numPr>
          <w:ilvl w:val="0"/>
          <w:numId w:val="26"/>
        </w:numPr>
        <w:ind w:right="655" w:hanging="206"/>
        <w:rPr>
          <w:rFonts w:asciiTheme="minorHAnsi" w:hAnsiTheme="minorHAnsi"/>
          <w:szCs w:val="20"/>
        </w:rPr>
      </w:pPr>
      <w:r w:rsidRPr="00206215">
        <w:rPr>
          <w:rFonts w:asciiTheme="minorHAnsi" w:eastAsia="Arial Unicode MS" w:hAnsiTheme="minorHAnsi"/>
          <w:szCs w:val="20"/>
        </w:rPr>
        <w:t>W przypadku powierzenia części przedmiotu zamówienia podwykonawcom przez Wykonawcę Zamawiający, przed podpisaniem umowy zastrzega sobie prawo do akceptacji treści wzorów umów, które będą z nimi zawarte</w:t>
      </w:r>
      <w:r>
        <w:rPr>
          <w:rFonts w:asciiTheme="minorHAnsi" w:eastAsia="Arial Unicode MS" w:hAnsiTheme="minorHAnsi"/>
          <w:szCs w:val="20"/>
        </w:rPr>
        <w:t>.</w:t>
      </w:r>
    </w:p>
    <w:p w:rsidR="00206215" w:rsidRPr="00206215" w:rsidRDefault="00206215" w:rsidP="00206215">
      <w:pPr>
        <w:pStyle w:val="Akapitzlist"/>
        <w:numPr>
          <w:ilvl w:val="0"/>
          <w:numId w:val="26"/>
        </w:numPr>
        <w:suppressAutoHyphens/>
        <w:spacing w:after="0" w:line="300" w:lineRule="atLeast"/>
        <w:ind w:right="675" w:hanging="200"/>
        <w:rPr>
          <w:rFonts w:asciiTheme="minorHAnsi" w:hAnsiTheme="minorHAnsi"/>
          <w:szCs w:val="20"/>
        </w:rPr>
      </w:pPr>
      <w:r w:rsidRPr="00206215">
        <w:rPr>
          <w:rFonts w:asciiTheme="minorHAnsi" w:eastAsia="Arial Unicode MS" w:hAnsiTheme="minorHAnsi"/>
          <w:szCs w:val="20"/>
        </w:rPr>
        <w:t xml:space="preserve">Wykonawca przedłoży Zamawiającemu, poświadczoną za zgodność z oryginałem, kopię zawartej umowy </w:t>
      </w:r>
      <w:r>
        <w:rPr>
          <w:rFonts w:asciiTheme="minorHAnsi" w:eastAsia="Arial Unicode MS" w:hAnsiTheme="minorHAnsi"/>
          <w:szCs w:val="20"/>
        </w:rPr>
        <w:t xml:space="preserve">                                        </w:t>
      </w:r>
      <w:r w:rsidRPr="00206215">
        <w:rPr>
          <w:rFonts w:asciiTheme="minorHAnsi" w:eastAsia="Arial Unicode MS" w:hAnsiTheme="minorHAnsi"/>
          <w:szCs w:val="20"/>
        </w:rPr>
        <w:t>o podwykonawstwo, w terminie 7 dni o dnia jej zawarcia.</w:t>
      </w:r>
    </w:p>
    <w:p w:rsidR="00E708D8" w:rsidRDefault="004A60D6">
      <w:pPr>
        <w:spacing w:after="0" w:line="259" w:lineRule="auto"/>
        <w:ind w:left="576" w:right="0" w:firstLine="0"/>
        <w:jc w:val="left"/>
      </w:pPr>
      <w:r>
        <w:t xml:space="preserve"> </w:t>
      </w:r>
    </w:p>
    <w:p w:rsidR="00E708D8" w:rsidRDefault="004A60D6">
      <w:pPr>
        <w:spacing w:after="4" w:line="249" w:lineRule="auto"/>
        <w:ind w:left="571" w:right="654"/>
      </w:pPr>
      <w:r>
        <w:rPr>
          <w:b/>
        </w:rPr>
        <w:t>2. Wykonawcy wspólnie ubiegający się o zamówienie</w:t>
      </w:r>
      <w:r>
        <w:t xml:space="preserve"> </w:t>
      </w:r>
    </w:p>
    <w:p w:rsidR="00206215" w:rsidRDefault="004A60D6">
      <w:pPr>
        <w:ind w:left="571" w:right="655"/>
      </w:pPr>
      <w:r>
        <w:t xml:space="preserve">1) Wykonawcy mogą wspólnie ubiegać się o udzielenie zamówienia. W takim przypadku Wykonawcy ustanawiają pełnomocnika do reprezentowania ich w postępowaniu o udzielenie zamówienia albo reprezentowania w postępowaniu i zawarcia umowy w sprawie udzielenia zamówienia. Przyjmuje się, że pełnomocnictwo do podpisania oferty obejmuje pełnomocnictwo do poświadczenia za zgodność z oryginałem wszystkich dokumentów. </w:t>
      </w:r>
    </w:p>
    <w:p w:rsidR="00206215" w:rsidRDefault="004A60D6">
      <w:pPr>
        <w:ind w:left="571" w:right="655"/>
      </w:pPr>
      <w:r>
        <w:t xml:space="preserve">2) Dokument potwierdzający ustanowienie pełnomocnika powinien zawierać: </w:t>
      </w:r>
    </w:p>
    <w:p w:rsidR="00E708D8" w:rsidRDefault="004A60D6">
      <w:pPr>
        <w:ind w:left="571" w:right="655"/>
      </w:pPr>
      <w:r>
        <w:t xml:space="preserve">a) wskazanie postępowania o zamówienie publiczne, którego dotyczy, </w:t>
      </w:r>
    </w:p>
    <w:p w:rsidR="00E708D8" w:rsidRDefault="004A60D6" w:rsidP="00C2324F">
      <w:pPr>
        <w:numPr>
          <w:ilvl w:val="0"/>
          <w:numId w:val="27"/>
        </w:numPr>
        <w:ind w:right="655" w:hanging="211"/>
      </w:pPr>
      <w:r>
        <w:t xml:space="preserve">wykonawców ubiegających się wspólnie o udzielenie zamówienia, </w:t>
      </w:r>
    </w:p>
    <w:p w:rsidR="00E708D8" w:rsidRDefault="004A60D6" w:rsidP="00C2324F">
      <w:pPr>
        <w:numPr>
          <w:ilvl w:val="0"/>
          <w:numId w:val="27"/>
        </w:numPr>
        <w:ind w:right="655" w:hanging="211"/>
      </w:pPr>
      <w:r>
        <w:t xml:space="preserve">ustanowionego pełnomocnika oraz </w:t>
      </w:r>
    </w:p>
    <w:p w:rsidR="00E708D8" w:rsidRDefault="004A60D6" w:rsidP="00C2324F">
      <w:pPr>
        <w:numPr>
          <w:ilvl w:val="0"/>
          <w:numId w:val="27"/>
        </w:numPr>
        <w:ind w:right="655" w:hanging="211"/>
      </w:pPr>
      <w:r>
        <w:t xml:space="preserve">zakres jego umocowania, a także </w:t>
      </w:r>
    </w:p>
    <w:p w:rsidR="00E708D8" w:rsidRDefault="004A60D6" w:rsidP="00C2324F">
      <w:pPr>
        <w:numPr>
          <w:ilvl w:val="0"/>
          <w:numId w:val="27"/>
        </w:numPr>
        <w:ind w:right="655" w:hanging="211"/>
      </w:pPr>
      <w:r>
        <w:t xml:space="preserve">oświadczenie o przyjęciu wspólnej solidarnej odpowiedzialności za wykonanie lub nienależyte wykonanie zamówienia. </w:t>
      </w:r>
    </w:p>
    <w:p w:rsidR="00E708D8" w:rsidRDefault="004A60D6">
      <w:pPr>
        <w:ind w:left="571" w:right="655"/>
      </w:pPr>
      <w:r>
        <w:t xml:space="preserve">3) Pełnomocnictwo musi być złożone w formie oryginału lub kopii potwierdzonej notarialnie za zgodność z oryginałem. 4) W przypadku Wykonawców wspólnie ubiegających się o udzielenie zamówienia, żaden z nich nie może podlegać wykluczeniu z powodu niespełnienia warunków o których mowa w 24 ust. 1 pkt 13-22 oraz art. 24 ust. 5 pkt.1 ustawy Pzp. </w:t>
      </w:r>
    </w:p>
    <w:p w:rsidR="00E708D8" w:rsidRDefault="004A60D6" w:rsidP="00C2324F">
      <w:pPr>
        <w:numPr>
          <w:ilvl w:val="0"/>
          <w:numId w:val="28"/>
        </w:numPr>
        <w:ind w:right="655" w:hanging="206"/>
      </w:pPr>
      <w:r>
        <w:t xml:space="preserve">W przypadku wspólnego ubiegania się o zamówienie przez Wykonawców, oświadczenie o spełnieniu warunków udziału w postępowaniu oraz braku podstaw do wykluczenia składa co najmniej jeden z uczestników konsorcjum (ten wykonawca, który warunek udziału spełnia). Dokument potwierdzający brak podstaw wykluczenia składa odrębnie każdy z uczestników konsorcjum, natomiast dokument potwierdzający spełnienie warunków udziału w postępowaniu, składa co najmniej jeden z jej uczestników, który ten warunek spełnia.  </w:t>
      </w:r>
    </w:p>
    <w:p w:rsidR="00E708D8" w:rsidRDefault="004A60D6" w:rsidP="00C2324F">
      <w:pPr>
        <w:numPr>
          <w:ilvl w:val="0"/>
          <w:numId w:val="28"/>
        </w:numPr>
        <w:ind w:right="655" w:hanging="206"/>
      </w:pPr>
      <w:r>
        <w:t xml:space="preserve">W przypadku wspólnego ubiegania się o zamówienie przez Wykonawców oświadczenie o przynależności lub braku przynależności do grupy kapitałowej składa każdy z uczestników konsorcjum.  </w:t>
      </w:r>
    </w:p>
    <w:p w:rsidR="00E708D8" w:rsidRDefault="004A60D6" w:rsidP="00C2324F">
      <w:pPr>
        <w:numPr>
          <w:ilvl w:val="0"/>
          <w:numId w:val="28"/>
        </w:numPr>
        <w:ind w:right="655" w:hanging="206"/>
      </w:pPr>
      <w:r>
        <w:t xml:space="preserve">Wykonawcy ponoszą solidarną odpowiedzialność za niewykonanie lub nienależyte wykonanie zobowiązania. </w:t>
      </w:r>
    </w:p>
    <w:p w:rsidR="00E708D8" w:rsidRDefault="004A60D6" w:rsidP="00C2324F">
      <w:pPr>
        <w:numPr>
          <w:ilvl w:val="0"/>
          <w:numId w:val="28"/>
        </w:numPr>
        <w:ind w:right="655" w:hanging="206"/>
      </w:pPr>
      <w:r>
        <w:t xml:space="preserve">Wszelka korespondencja prowadzona będzie z Pełnomocnikiem. </w:t>
      </w:r>
    </w:p>
    <w:p w:rsidR="00E708D8" w:rsidRDefault="004A60D6" w:rsidP="00C2324F">
      <w:pPr>
        <w:numPr>
          <w:ilvl w:val="0"/>
          <w:numId w:val="28"/>
        </w:numPr>
        <w:ind w:right="655" w:hanging="206"/>
      </w:pPr>
      <w:r>
        <w:t>Jeżeli oferta Wykonawców wspólnie ubiegających się o udzielenie zamówienia zostanie wybrana jako najkorzystniejsza, Zamawiający może przed zawarciem umowy wezwać pełnomocnika do przedstawienia umowy regulującej współpracę tych Wykonawców</w:t>
      </w:r>
      <w:r>
        <w:rPr>
          <w:rFonts w:ascii="Times New Roman" w:eastAsia="Times New Roman" w:hAnsi="Times New Roman" w:cs="Times New Roman"/>
          <w:sz w:val="24"/>
        </w:rPr>
        <w:t>.</w:t>
      </w:r>
      <w:r>
        <w:t xml:space="preserve"> </w:t>
      </w:r>
    </w:p>
    <w:p w:rsidR="00E708D8" w:rsidRDefault="00E708D8" w:rsidP="007F7D68">
      <w:pPr>
        <w:spacing w:after="0" w:line="259" w:lineRule="auto"/>
        <w:ind w:left="767" w:right="0" w:firstLine="0"/>
        <w:jc w:val="left"/>
      </w:pPr>
    </w:p>
    <w:p w:rsidR="007F7D68" w:rsidRDefault="007F7D68" w:rsidP="00E605A4">
      <w:pPr>
        <w:spacing w:after="0" w:line="259" w:lineRule="auto"/>
        <w:ind w:left="0" w:right="0" w:firstLine="0"/>
        <w:jc w:val="left"/>
      </w:pPr>
    </w:p>
    <w:p w:rsidR="001C4853" w:rsidRDefault="001C4853" w:rsidP="00FE3BB1">
      <w:pPr>
        <w:pStyle w:val="Nagwek1"/>
        <w:ind w:left="567" w:right="675"/>
        <w:jc w:val="left"/>
      </w:pPr>
      <w:bookmarkStart w:id="7" w:name="_Toc38012252"/>
      <w:r>
        <w:t>Rozdział VIII. Sposób porozumiewania się oraz przekazywania oświadczeń lub dokumentów między zamawiającym, a wykonawcami.</w:t>
      </w:r>
      <w:bookmarkEnd w:id="7"/>
      <w:r>
        <w:rPr>
          <w:rFonts w:ascii="Times New Roman" w:eastAsia="Times New Roman" w:hAnsi="Times New Roman" w:cs="Times New Roman"/>
        </w:rPr>
        <w:t xml:space="preserve"> </w:t>
      </w:r>
    </w:p>
    <w:p w:rsidR="00E708D8" w:rsidRDefault="00E708D8">
      <w:pPr>
        <w:spacing w:after="0" w:line="259" w:lineRule="auto"/>
        <w:ind w:left="576" w:right="0" w:firstLine="0"/>
        <w:jc w:val="left"/>
      </w:pPr>
    </w:p>
    <w:p w:rsidR="00E708D8" w:rsidRDefault="004A60D6" w:rsidP="00C2324F">
      <w:pPr>
        <w:numPr>
          <w:ilvl w:val="0"/>
          <w:numId w:val="29"/>
        </w:numPr>
        <w:spacing w:after="4" w:line="249" w:lineRule="auto"/>
        <w:ind w:right="652"/>
      </w:pPr>
      <w:r>
        <w:rPr>
          <w:color w:val="262626"/>
        </w:rPr>
        <w:t>Komunikacja pomiędzy Zamawiającym, a Wykonawcami odbywa się za pośrednictwem opera</w:t>
      </w:r>
      <w:r w:rsidR="00E605A4">
        <w:rPr>
          <w:color w:val="262626"/>
        </w:rPr>
        <w:t xml:space="preserve">tora pocztowego, </w:t>
      </w:r>
      <w:r>
        <w:rPr>
          <w:color w:val="262626"/>
        </w:rPr>
        <w:t xml:space="preserve"> w rozumieniu ustawy z dnia 23 listopada 2012 r. – Prawo pocztowe, osobiście, za pośrednictwem posłańca, faksu pod nr tel. </w:t>
      </w:r>
      <w:r w:rsidR="0019537B">
        <w:rPr>
          <w:b/>
          <w:color w:val="262626"/>
        </w:rPr>
        <w:t>86 279 12 50</w:t>
      </w:r>
      <w:r>
        <w:rPr>
          <w:color w:val="262626"/>
        </w:rPr>
        <w:t xml:space="preserve"> lub przy użyciu środków komunikacji elektronicznej w rozumieniu ustawy z dnia 18 lipca 2002 r. o świadczeniu usług drogą elektroniczną, </w:t>
      </w:r>
      <w:r>
        <w:t xml:space="preserve">e-mail: </w:t>
      </w:r>
      <w:r w:rsidR="0019537B">
        <w:rPr>
          <w:b/>
          <w:color w:val="0000FF"/>
          <w:u w:val="single" w:color="0000FF"/>
        </w:rPr>
        <w:t>rborawski@malyplock.pl</w:t>
      </w:r>
      <w:r>
        <w:rPr>
          <w:b/>
          <w:color w:val="0000FF"/>
        </w:rPr>
        <w:t xml:space="preserve"> </w:t>
      </w:r>
      <w:r>
        <w:rPr>
          <w:b/>
          <w:color w:val="262626"/>
        </w:rPr>
        <w:t xml:space="preserve"> </w:t>
      </w:r>
    </w:p>
    <w:p w:rsidR="00E708D8" w:rsidRDefault="004A60D6" w:rsidP="00C2324F">
      <w:pPr>
        <w:numPr>
          <w:ilvl w:val="0"/>
          <w:numId w:val="29"/>
        </w:numPr>
        <w:spacing w:after="4" w:line="249" w:lineRule="auto"/>
        <w:ind w:right="652"/>
      </w:pPr>
      <w:r>
        <w:rPr>
          <w:color w:val="262626"/>
        </w:rPr>
        <w:t xml:space="preserve">Zamawiający dopuszcza możliwość przesyłania faksem lub drogą elektroniczną wszelkich dokumentów związanych z postępowaniem przetargowym, a zwłaszcza takich jak: </w:t>
      </w:r>
    </w:p>
    <w:p w:rsidR="00E708D8" w:rsidRDefault="004A60D6" w:rsidP="00C2324F">
      <w:pPr>
        <w:numPr>
          <w:ilvl w:val="0"/>
          <w:numId w:val="30"/>
        </w:numPr>
        <w:spacing w:after="4" w:line="249" w:lineRule="auto"/>
        <w:ind w:right="652" w:firstLine="0"/>
      </w:pPr>
      <w:r>
        <w:rPr>
          <w:color w:val="262626"/>
        </w:rPr>
        <w:t xml:space="preserve">wnioski (zapytania) do SIWZ, </w:t>
      </w:r>
    </w:p>
    <w:p w:rsidR="00E708D8" w:rsidRDefault="004A60D6" w:rsidP="00C2324F">
      <w:pPr>
        <w:numPr>
          <w:ilvl w:val="0"/>
          <w:numId w:val="30"/>
        </w:numPr>
        <w:spacing w:after="4" w:line="249" w:lineRule="auto"/>
        <w:ind w:right="652" w:firstLine="0"/>
      </w:pPr>
      <w:r>
        <w:rPr>
          <w:color w:val="262626"/>
        </w:rPr>
        <w:t xml:space="preserve">odpowiedzi na pytania lub modyfikacje treści SIWZ, </w:t>
      </w:r>
    </w:p>
    <w:p w:rsidR="0019537B" w:rsidRPr="0019537B" w:rsidRDefault="004A60D6" w:rsidP="00C2324F">
      <w:pPr>
        <w:numPr>
          <w:ilvl w:val="0"/>
          <w:numId w:val="30"/>
        </w:numPr>
        <w:spacing w:after="1" w:line="240" w:lineRule="auto"/>
        <w:ind w:right="652" w:firstLine="0"/>
      </w:pPr>
      <w:r>
        <w:rPr>
          <w:color w:val="262626"/>
        </w:rPr>
        <w:t xml:space="preserve">zawiadomienia o wyborze/odrzuceniu oferty oraz o wykluczeniu wykonawców, pod warunkiem, </w:t>
      </w:r>
    </w:p>
    <w:p w:rsidR="0019537B" w:rsidRPr="0019537B" w:rsidRDefault="004A60D6" w:rsidP="00C2324F">
      <w:pPr>
        <w:numPr>
          <w:ilvl w:val="0"/>
          <w:numId w:val="30"/>
        </w:numPr>
        <w:spacing w:after="1" w:line="240" w:lineRule="auto"/>
        <w:ind w:right="652" w:firstLine="0"/>
      </w:pPr>
      <w:r>
        <w:rPr>
          <w:color w:val="262626"/>
        </w:rPr>
        <w:t xml:space="preserve">wyjaśnienia składane przez wykonawców,  </w:t>
      </w:r>
    </w:p>
    <w:p w:rsidR="00E708D8" w:rsidRDefault="004A60D6" w:rsidP="00C2324F">
      <w:pPr>
        <w:numPr>
          <w:ilvl w:val="0"/>
          <w:numId w:val="30"/>
        </w:numPr>
        <w:spacing w:after="1" w:line="240" w:lineRule="auto"/>
        <w:ind w:right="652" w:firstLine="0"/>
      </w:pPr>
      <w:r>
        <w:rPr>
          <w:color w:val="262626"/>
        </w:rPr>
        <w:t>inne dokumenty i informacje.</w:t>
      </w:r>
      <w:r>
        <w:rPr>
          <w:b/>
          <w:color w:val="262626"/>
        </w:rPr>
        <w:t xml:space="preserve"> </w:t>
      </w:r>
    </w:p>
    <w:p w:rsidR="00E708D8" w:rsidRDefault="004A60D6" w:rsidP="00C2324F">
      <w:pPr>
        <w:numPr>
          <w:ilvl w:val="0"/>
          <w:numId w:val="31"/>
        </w:numPr>
        <w:spacing w:after="4" w:line="249" w:lineRule="auto"/>
        <w:ind w:right="655" w:hanging="300"/>
      </w:pPr>
      <w:r>
        <w:rPr>
          <w:color w:val="262626"/>
        </w:rPr>
        <w:t>Zamawiający preferuje komunikowanie się z Wykonawcami przy użyciu środków komunikacji elektronicznej (drogą e-mailową).</w:t>
      </w:r>
      <w:r>
        <w:rPr>
          <w:b/>
          <w:color w:val="262626"/>
        </w:rPr>
        <w:t xml:space="preserve"> </w:t>
      </w:r>
    </w:p>
    <w:p w:rsidR="00E708D8" w:rsidRDefault="004A60D6" w:rsidP="00C2324F">
      <w:pPr>
        <w:numPr>
          <w:ilvl w:val="0"/>
          <w:numId w:val="31"/>
        </w:numPr>
        <w:spacing w:after="33" w:line="249" w:lineRule="auto"/>
        <w:ind w:right="655" w:hanging="300"/>
      </w:pPr>
      <w:r>
        <w:rPr>
          <w:color w:val="262626"/>
        </w:rPr>
        <w:t>Wykonawca, który przy użyciu środków komunikacji elektronicznej lub faksu komunikował się z zamawiającym, zobowiązany jest niezwłocznie do dostarczenia zamawiającemu osobiście za pośrednictwem posłańca lub operatora pocztowego, oryginałów przesłanych wcześniej dokumentów.</w:t>
      </w:r>
      <w:r>
        <w:rPr>
          <w:b/>
        </w:rPr>
        <w:t xml:space="preserve"> </w:t>
      </w:r>
    </w:p>
    <w:p w:rsidR="00E708D8" w:rsidRDefault="004A60D6" w:rsidP="00C2324F">
      <w:pPr>
        <w:numPr>
          <w:ilvl w:val="0"/>
          <w:numId w:val="31"/>
        </w:numPr>
        <w:spacing w:after="53"/>
        <w:ind w:right="655" w:hanging="300"/>
      </w:pPr>
      <w:r>
        <w:t>Wszelkie oświadczenia, w tym wstępne oświadczenie wykonawcy – sporządza się pod rygorem nieważności w formie pisemnej.</w:t>
      </w:r>
      <w:r>
        <w:rPr>
          <w:b/>
        </w:rPr>
        <w:t xml:space="preserve"> </w:t>
      </w:r>
    </w:p>
    <w:p w:rsidR="00E708D8" w:rsidRDefault="004A60D6" w:rsidP="00C2324F">
      <w:pPr>
        <w:numPr>
          <w:ilvl w:val="0"/>
          <w:numId w:val="31"/>
        </w:numPr>
        <w:spacing w:after="53"/>
        <w:ind w:right="655" w:hanging="300"/>
      </w:pPr>
      <w:r>
        <w:t>Postępowanie prowadzone jest w języku polskim. Wszelkie dokumenty, oferty, pisma, wnioski oraz oświadczenia, w tym wstępne oświadczenie wykonawcy muszą być sporządzone w języku polskim. Dokumenty sporządzone w języku obcym są składane wraz z tłumaczeniem na język polski.</w:t>
      </w:r>
      <w:r>
        <w:rPr>
          <w:b/>
        </w:rPr>
        <w:t xml:space="preserve"> </w:t>
      </w:r>
    </w:p>
    <w:p w:rsidR="00E708D8" w:rsidRDefault="004A60D6" w:rsidP="00C2324F">
      <w:pPr>
        <w:numPr>
          <w:ilvl w:val="0"/>
          <w:numId w:val="31"/>
        </w:numPr>
        <w:spacing w:after="50"/>
        <w:ind w:right="655" w:hanging="300"/>
      </w:pPr>
      <w:r>
        <w:t xml:space="preserve">W przypadku oświadczeń, wniosków, zawiadomień, pytań oraz pozostałych informacji przekazywanych drogą elektroniczną, każda ze stron na żądanie drugiej niezwłocznie potwierdza fakt ich otrzymania. Zamawiający żąda w każdym przypadku potwierdzenia otrzymania wiadomości. W przypadku braku jej potwierdzenia przez wykonawcę istnieje domniemanie, iż pismo wysłane przez zamawiającego na ostatni znany adres mailowy lub podany przez wykonawcę zostało mu doręczone w sposób umożliwiający zapoznanie się wykonawcy z treścią tego pisma. </w:t>
      </w:r>
      <w:r>
        <w:rPr>
          <w:b/>
        </w:rPr>
        <w:t xml:space="preserve"> </w:t>
      </w:r>
    </w:p>
    <w:p w:rsidR="00E708D8" w:rsidRDefault="004A60D6" w:rsidP="00C2324F">
      <w:pPr>
        <w:numPr>
          <w:ilvl w:val="0"/>
          <w:numId w:val="31"/>
        </w:numPr>
        <w:ind w:right="655" w:hanging="300"/>
      </w:pPr>
      <w:r>
        <w:t xml:space="preserve">Specyfikacja Istotnych Warunków Zamówienia została opublikowana na stronie internetowej pod adresem: </w:t>
      </w:r>
      <w:r w:rsidR="0019537B">
        <w:rPr>
          <w:b/>
          <w:color w:val="00007F"/>
          <w:u w:val="single" w:color="00007F"/>
        </w:rPr>
        <w:t>www.malyplock.pl</w:t>
      </w:r>
      <w:r>
        <w:rPr>
          <w:b/>
        </w:rPr>
        <w:t xml:space="preserve"> </w:t>
      </w:r>
    </w:p>
    <w:p w:rsidR="00E708D8" w:rsidRDefault="004A60D6" w:rsidP="00C2324F">
      <w:pPr>
        <w:numPr>
          <w:ilvl w:val="0"/>
          <w:numId w:val="31"/>
        </w:numPr>
        <w:ind w:right="655" w:hanging="300"/>
      </w:pPr>
      <w:r>
        <w:t xml:space="preserve">Na mocy art. 38 ust. 1 pkt. 3 ustawy Pzp, wykonawca może zwrócić się do zamawiającego o wyjaśnienie treści SIWZ. Zamawiający jest obowiązany udzielić wyjaśnień niezwłocznie, </w:t>
      </w:r>
      <w:r>
        <w:rPr>
          <w:b/>
        </w:rPr>
        <w:t xml:space="preserve">jednak nie później niż na 2 dni przed upływem terminu składania ofert, </w:t>
      </w:r>
      <w:r>
        <w:t xml:space="preserve">pod warunkiem, że wniosek o wyjaśnienie treści SIWZ wpłynął do zamawiającego nie później niż do końca dnia, w którym upływa połowa wyznaczonego terminu składania ofert. Jeżeli wniosek </w:t>
      </w:r>
      <w:r w:rsidR="00206215">
        <w:t xml:space="preserve">                                   </w:t>
      </w:r>
      <w:r>
        <w:t xml:space="preserve">o wyjaśnienie treści SIWZ wpłynął po upływie wskazanego wyżej terminu lub dotyczy udzielonych wyjaśnień, wówczas zamawiający może udzielić wyjaśnień albo pozostawić wniosek bez rozpoznania. Przedłużenie terminu składania ofert nie wpływa na bieg terminu składania zapytań. </w:t>
      </w:r>
      <w:r>
        <w:rPr>
          <w:b/>
        </w:rPr>
        <w:t xml:space="preserve"> </w:t>
      </w:r>
    </w:p>
    <w:p w:rsidR="00E708D8" w:rsidRDefault="004A60D6" w:rsidP="00C2324F">
      <w:pPr>
        <w:numPr>
          <w:ilvl w:val="0"/>
          <w:numId w:val="31"/>
        </w:numPr>
        <w:ind w:right="655" w:hanging="300"/>
      </w:pPr>
      <w:r>
        <w:t xml:space="preserve">Treść zapytań wraz z wyjaśnieniami, zamawiający przekaże wykonawcom przy użyciu środków komunikacji elektronicznej oraz za pośrednictwem operatora pocztowego, a także zamieszczając wyjaśnienia na swojej stronie internetowej pod adresem: </w:t>
      </w:r>
      <w:r w:rsidR="0019537B">
        <w:rPr>
          <w:b/>
          <w:color w:val="00007F"/>
          <w:u w:val="single" w:color="00007F"/>
        </w:rPr>
        <w:t>www.malyplock.pl</w:t>
      </w:r>
      <w:r>
        <w:t>, bez ujawniania źródeł zapytania.</w:t>
      </w:r>
      <w:r>
        <w:rPr>
          <w:b/>
        </w:rPr>
        <w:t xml:space="preserve"> </w:t>
      </w:r>
    </w:p>
    <w:p w:rsidR="00E708D8" w:rsidRDefault="004A60D6" w:rsidP="00C2324F">
      <w:pPr>
        <w:numPr>
          <w:ilvl w:val="0"/>
          <w:numId w:val="31"/>
        </w:numPr>
        <w:ind w:right="655" w:hanging="300"/>
      </w:pPr>
      <w:r>
        <w:t xml:space="preserve">Zamawiający w uzasadnionych przypadkach może przed upływem terminu składania ofert zmienić treść SIWZ. Dokonaną zmianę treści SIWZ zamawiający udostępni na swojej stronie internetowej pod adresem wskazanym wyżej. Jeżeli w niniejszym postępowaniu zmiana treści SIWZ prowadzić będzie do zmiany treści ogłoszenia </w:t>
      </w:r>
      <w:r w:rsidR="00206215">
        <w:t xml:space="preserve">                                      </w:t>
      </w:r>
      <w:r>
        <w:t>o zamówieniu, zamawiający zamieści ogłoszenie o zmianie ogłoszenia w Biuletynie Zamówień Publicznych.</w:t>
      </w:r>
      <w:r>
        <w:rPr>
          <w:b/>
        </w:rPr>
        <w:t xml:space="preserve"> </w:t>
      </w:r>
    </w:p>
    <w:p w:rsidR="00E708D8" w:rsidRDefault="004A60D6" w:rsidP="00C2324F">
      <w:pPr>
        <w:numPr>
          <w:ilvl w:val="0"/>
          <w:numId w:val="31"/>
        </w:numPr>
        <w:ind w:right="655" w:hanging="300"/>
      </w:pPr>
      <w: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pod adresem wskazanym wyżej.</w:t>
      </w:r>
      <w:r>
        <w:rPr>
          <w:b/>
        </w:rPr>
        <w:t xml:space="preserve"> </w:t>
      </w:r>
    </w:p>
    <w:p w:rsidR="00E708D8" w:rsidRDefault="004A60D6" w:rsidP="00C2324F">
      <w:pPr>
        <w:numPr>
          <w:ilvl w:val="0"/>
          <w:numId w:val="31"/>
        </w:numPr>
        <w:ind w:right="655" w:hanging="300"/>
      </w:pPr>
      <w:r>
        <w:t>W przypadku rozbieżności pomiędzy treścią SIWZ, a treścią udzielonych odpowiedzi, jako obowiązującą należy przyjąć treść pisma zawierającego późniejsze oświadczenie zamawiającego.</w:t>
      </w:r>
      <w:r>
        <w:rPr>
          <w:b/>
        </w:rPr>
        <w:t xml:space="preserve"> </w:t>
      </w:r>
    </w:p>
    <w:p w:rsidR="00E708D8" w:rsidRDefault="004A60D6" w:rsidP="00C2324F">
      <w:pPr>
        <w:numPr>
          <w:ilvl w:val="0"/>
          <w:numId w:val="31"/>
        </w:numPr>
        <w:ind w:right="655" w:hanging="300"/>
      </w:pPr>
      <w:r>
        <w:t>Do kontaktowania się z wykonawcami, zamawiający upoważnia:</w:t>
      </w:r>
      <w:r>
        <w:rPr>
          <w:b/>
        </w:rPr>
        <w:t xml:space="preserve"> </w:t>
      </w:r>
    </w:p>
    <w:p w:rsidR="00E708D8" w:rsidRDefault="004A60D6">
      <w:pPr>
        <w:spacing w:line="250" w:lineRule="auto"/>
        <w:ind w:left="571" w:right="96"/>
        <w:jc w:val="left"/>
      </w:pPr>
      <w:r>
        <w:rPr>
          <w:b/>
          <w:u w:val="single" w:color="000000"/>
        </w:rPr>
        <w:t>a) w zakresie procedury przetargowej:</w:t>
      </w:r>
      <w:r>
        <w:rPr>
          <w:b/>
        </w:rPr>
        <w:t xml:space="preserve"> </w:t>
      </w:r>
    </w:p>
    <w:p w:rsidR="0019537B" w:rsidRDefault="004A60D6" w:rsidP="0019537B">
      <w:pPr>
        <w:ind w:left="571" w:right="655"/>
      </w:pPr>
      <w:r>
        <w:rPr>
          <w:b/>
        </w:rPr>
        <w:t xml:space="preserve">- </w:t>
      </w:r>
      <w:r w:rsidR="0019537B">
        <w:rPr>
          <w:b/>
        </w:rPr>
        <w:t>Radosław Borawski</w:t>
      </w:r>
      <w:r w:rsidR="00206215">
        <w:rPr>
          <w:b/>
        </w:rPr>
        <w:t xml:space="preserve">, </w:t>
      </w:r>
      <w:r w:rsidR="0019537B">
        <w:t xml:space="preserve">faks: 86 279 12 50, e-mail: </w:t>
      </w:r>
      <w:r w:rsidR="0019537B">
        <w:rPr>
          <w:color w:val="00007F"/>
          <w:u w:val="single" w:color="00007F"/>
        </w:rPr>
        <w:t>rborawski@malyplock.pl</w:t>
      </w:r>
      <w:r w:rsidR="0019537B">
        <w:t xml:space="preserve"> </w:t>
      </w:r>
    </w:p>
    <w:p w:rsidR="00206215" w:rsidRDefault="004A60D6">
      <w:pPr>
        <w:spacing w:after="1" w:line="238" w:lineRule="auto"/>
        <w:ind w:left="576" w:right="4109" w:firstLine="0"/>
        <w:jc w:val="left"/>
        <w:rPr>
          <w:b/>
        </w:rPr>
      </w:pPr>
      <w:r>
        <w:rPr>
          <w:b/>
        </w:rPr>
        <w:t xml:space="preserve"> </w:t>
      </w:r>
      <w:r>
        <w:rPr>
          <w:b/>
          <w:u w:val="single" w:color="000000"/>
        </w:rPr>
        <w:t>b) w zakresie merytorycznym:</w:t>
      </w:r>
      <w:r>
        <w:rPr>
          <w:b/>
        </w:rPr>
        <w:t xml:space="preserve"> </w:t>
      </w:r>
    </w:p>
    <w:p w:rsidR="00E708D8" w:rsidRDefault="00206215" w:rsidP="00206215">
      <w:pPr>
        <w:spacing w:after="1" w:line="238" w:lineRule="auto"/>
        <w:ind w:left="576" w:right="4109" w:firstLine="0"/>
        <w:jc w:val="left"/>
      </w:pPr>
      <w:r>
        <w:rPr>
          <w:b/>
        </w:rPr>
        <w:t>- Jerzy Duchnowski</w:t>
      </w:r>
      <w:r>
        <w:t xml:space="preserve">, </w:t>
      </w:r>
      <w:r w:rsidR="0019537B" w:rsidRPr="00206215">
        <w:t>faks:</w:t>
      </w:r>
      <w:r w:rsidRPr="00206215">
        <w:t xml:space="preserve"> </w:t>
      </w:r>
      <w:r w:rsidR="0019537B" w:rsidRPr="00206215">
        <w:t>86 279 12 50</w:t>
      </w:r>
      <w:r w:rsidR="004A60D6" w:rsidRPr="00206215">
        <w:t xml:space="preserve">, e-mail: </w:t>
      </w:r>
      <w:hyperlink r:id="rId9" w:history="1">
        <w:r w:rsidR="00FE3BB1" w:rsidRPr="000D33C6">
          <w:rPr>
            <w:rStyle w:val="Hipercze"/>
            <w:u w:color="00007F"/>
          </w:rPr>
          <w:t>jduchnowski@malyplock.pl</w:t>
        </w:r>
      </w:hyperlink>
      <w:r w:rsidR="004A60D6" w:rsidRPr="00206215">
        <w:t xml:space="preserve"> </w:t>
      </w:r>
    </w:p>
    <w:p w:rsidR="00FE3BB1" w:rsidRPr="00206215" w:rsidRDefault="00FE3BB1" w:rsidP="00206215">
      <w:pPr>
        <w:spacing w:after="1" w:line="238" w:lineRule="auto"/>
        <w:ind w:left="576" w:right="4109" w:firstLine="0"/>
        <w:jc w:val="left"/>
      </w:pPr>
    </w:p>
    <w:p w:rsidR="001C4853" w:rsidRDefault="001C4853" w:rsidP="001C4853">
      <w:pPr>
        <w:pStyle w:val="Nagwek1"/>
        <w:ind w:left="567" w:right="533"/>
        <w:jc w:val="left"/>
      </w:pPr>
      <w:bookmarkStart w:id="8" w:name="_Toc38012253"/>
      <w:r>
        <w:t>Rozdział IX. Wadium.</w:t>
      </w:r>
      <w:bookmarkEnd w:id="8"/>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1C4853" w:rsidRDefault="00AA3743" w:rsidP="00FE3BB1">
      <w:pPr>
        <w:spacing w:after="79" w:line="259" w:lineRule="auto"/>
        <w:ind w:left="576" w:right="0" w:firstLine="0"/>
        <w:jc w:val="left"/>
      </w:pPr>
      <w:r>
        <w:t>Zamawiający w nie wymaga wniesienia wadium.</w:t>
      </w:r>
    </w:p>
    <w:p w:rsidR="00AA3743" w:rsidRDefault="00AA3743" w:rsidP="00FE3BB1">
      <w:pPr>
        <w:spacing w:after="79" w:line="259" w:lineRule="auto"/>
        <w:ind w:left="576" w:right="0" w:firstLine="0"/>
        <w:jc w:val="left"/>
      </w:pPr>
    </w:p>
    <w:p w:rsidR="001C4853" w:rsidRDefault="001C4853" w:rsidP="001C4853">
      <w:pPr>
        <w:pStyle w:val="Nagwek1"/>
        <w:ind w:left="567" w:right="533"/>
        <w:jc w:val="left"/>
      </w:pPr>
      <w:bookmarkStart w:id="9" w:name="_Toc38012254"/>
      <w:r>
        <w:t>Rozdział X. Termin związania ofertą.</w:t>
      </w:r>
      <w:bookmarkEnd w:id="9"/>
    </w:p>
    <w:p w:rsidR="001C4853" w:rsidRDefault="001C4853" w:rsidP="001C4853">
      <w:pPr>
        <w:ind w:left="760" w:right="655" w:firstLine="0"/>
      </w:pPr>
    </w:p>
    <w:p w:rsidR="00E708D8" w:rsidRDefault="004A60D6" w:rsidP="00C2324F">
      <w:pPr>
        <w:numPr>
          <w:ilvl w:val="2"/>
          <w:numId w:val="42"/>
        </w:numPr>
        <w:ind w:right="655" w:hanging="199"/>
      </w:pPr>
      <w:r>
        <w:t xml:space="preserve">Wykonawca pozostaje związany ofertą przez okres </w:t>
      </w:r>
      <w:r>
        <w:rPr>
          <w:b/>
        </w:rPr>
        <w:t xml:space="preserve">30 dni. </w:t>
      </w:r>
    </w:p>
    <w:p w:rsidR="00E708D8" w:rsidRDefault="004A60D6" w:rsidP="00C2324F">
      <w:pPr>
        <w:numPr>
          <w:ilvl w:val="2"/>
          <w:numId w:val="42"/>
        </w:numPr>
        <w:ind w:right="655" w:hanging="199"/>
      </w:pPr>
      <w:r>
        <w:t>Bieg terminu związania ofertą rozpoczyna się wraz z upływem terminu składania ofert.</w:t>
      </w:r>
      <w:r>
        <w:rPr>
          <w:b/>
        </w:rPr>
        <w:t xml:space="preserve"> </w:t>
      </w:r>
    </w:p>
    <w:p w:rsidR="00E708D8" w:rsidRDefault="004A60D6" w:rsidP="00C2324F">
      <w:pPr>
        <w:numPr>
          <w:ilvl w:val="2"/>
          <w:numId w:val="42"/>
        </w:numPr>
        <w:ind w:right="655" w:hanging="199"/>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Pr>
          <w:b/>
        </w:rPr>
        <w:t xml:space="preserve"> </w:t>
      </w:r>
    </w:p>
    <w:p w:rsidR="00E708D8" w:rsidRDefault="004A60D6" w:rsidP="00C2324F">
      <w:pPr>
        <w:numPr>
          <w:ilvl w:val="2"/>
          <w:numId w:val="42"/>
        </w:numPr>
        <w:ind w:right="655" w:hanging="199"/>
      </w:pPr>
      <w:r>
        <w:t>Odmowa wyrażenia zgody nie powoduje utraty wadium.</w:t>
      </w:r>
      <w:r>
        <w:rPr>
          <w:b/>
        </w:rPr>
        <w:t xml:space="preserve"> </w:t>
      </w:r>
    </w:p>
    <w:p w:rsidR="00E708D8" w:rsidRDefault="004A60D6" w:rsidP="00C2324F">
      <w:pPr>
        <w:numPr>
          <w:ilvl w:val="2"/>
          <w:numId w:val="42"/>
        </w:numPr>
        <w:ind w:right="655" w:hanging="199"/>
      </w:pPr>
      <w: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1C4853" w:rsidRDefault="004A60D6" w:rsidP="00FE3BB1">
      <w:pPr>
        <w:spacing w:after="76" w:line="259" w:lineRule="auto"/>
        <w:ind w:left="576" w:right="0" w:firstLine="0"/>
        <w:jc w:val="left"/>
      </w:pPr>
      <w:r>
        <w:t xml:space="preserve"> </w:t>
      </w:r>
    </w:p>
    <w:p w:rsidR="001C4853" w:rsidRDefault="001C4853" w:rsidP="001C4853">
      <w:pPr>
        <w:pStyle w:val="Nagwek1"/>
        <w:ind w:left="567" w:right="533"/>
        <w:jc w:val="left"/>
      </w:pPr>
      <w:bookmarkStart w:id="10" w:name="_Toc38012255"/>
      <w:r>
        <w:t>Rozdział XI. Opis sposobu przygotowania ofert.</w:t>
      </w:r>
      <w:bookmarkEnd w:id="10"/>
      <w:r>
        <w:rPr>
          <w:rFonts w:ascii="Times New Roman" w:eastAsia="Times New Roman" w:hAnsi="Times New Roman" w:cs="Times New Roman"/>
        </w:rPr>
        <w:t xml:space="preserve"> </w:t>
      </w:r>
    </w:p>
    <w:p w:rsidR="001C4853" w:rsidRDefault="001C4853" w:rsidP="001C4853">
      <w:pPr>
        <w:ind w:left="760" w:right="655" w:firstLine="0"/>
      </w:pPr>
    </w:p>
    <w:p w:rsidR="00E708D8" w:rsidRDefault="004A60D6" w:rsidP="00C2324F">
      <w:pPr>
        <w:numPr>
          <w:ilvl w:val="2"/>
          <w:numId w:val="39"/>
        </w:numPr>
        <w:ind w:right="655" w:hanging="199"/>
      </w:pPr>
      <w:r>
        <w:t>Wykonawca może złożyć tylko jedną ofertę.</w:t>
      </w:r>
      <w:r>
        <w:rPr>
          <w:b/>
        </w:rPr>
        <w:t xml:space="preserve"> </w:t>
      </w:r>
    </w:p>
    <w:p w:rsidR="00E708D8" w:rsidRDefault="004A60D6" w:rsidP="00C2324F">
      <w:pPr>
        <w:numPr>
          <w:ilvl w:val="2"/>
          <w:numId w:val="39"/>
        </w:numPr>
        <w:ind w:right="655" w:hanging="199"/>
      </w:pPr>
      <w:r>
        <w:t>Wykonawca ponosi wszelkie koszty związane z przygotowaniem i złożeniem oferty.</w:t>
      </w:r>
      <w:r>
        <w:rPr>
          <w:b/>
        </w:rPr>
        <w:t xml:space="preserve"> </w:t>
      </w:r>
    </w:p>
    <w:p w:rsidR="00E708D8" w:rsidRDefault="004A60D6" w:rsidP="00C2324F">
      <w:pPr>
        <w:numPr>
          <w:ilvl w:val="2"/>
          <w:numId w:val="39"/>
        </w:numPr>
        <w:ind w:right="655" w:hanging="199"/>
      </w:pPr>
      <w:r>
        <w:t>Oferta musi być sporządzona w języku polskim, w formie pisemnej, na komputerze, maszynie do pisania lub odręcznie długopisem, bądź niezmywalnym atramentem.</w:t>
      </w:r>
      <w:r>
        <w:rPr>
          <w:b/>
        </w:rPr>
        <w:t xml:space="preserve"> </w:t>
      </w:r>
    </w:p>
    <w:p w:rsidR="00E708D8" w:rsidRDefault="004A60D6" w:rsidP="00C2324F">
      <w:pPr>
        <w:numPr>
          <w:ilvl w:val="2"/>
          <w:numId w:val="39"/>
        </w:numPr>
        <w:ind w:right="655" w:hanging="199"/>
      </w:pPr>
      <w:r>
        <w:t>Oferta musi być sporządzona w całości, czytelnie, opatrzona datą jej sporządzenia oraz podpisem osoby upoważnionej do składania oświadczeń woli w imieniu wykonawcy.</w:t>
      </w:r>
      <w:r>
        <w:rPr>
          <w:b/>
        </w:rPr>
        <w:t xml:space="preserve"> </w:t>
      </w:r>
    </w:p>
    <w:p w:rsidR="00E708D8" w:rsidRDefault="004A60D6" w:rsidP="00C2324F">
      <w:pPr>
        <w:numPr>
          <w:ilvl w:val="2"/>
          <w:numId w:val="39"/>
        </w:numPr>
        <w:ind w:right="655" w:hanging="199"/>
      </w:pPr>
      <w:r>
        <w:t>Oferta wraz ze stanowiącymi jej integralną część załącznikami musi być sporządzona przez wykonawcę ściśle według postanowień niniejszej Specyfikacji.</w:t>
      </w:r>
      <w:r>
        <w:rPr>
          <w:b/>
        </w:rPr>
        <w:t xml:space="preserve"> </w:t>
      </w:r>
    </w:p>
    <w:p w:rsidR="00E708D8" w:rsidRDefault="004A60D6" w:rsidP="00C2324F">
      <w:pPr>
        <w:numPr>
          <w:ilvl w:val="2"/>
          <w:numId w:val="39"/>
        </w:numPr>
        <w:ind w:right="655" w:hanging="199"/>
      </w:pPr>
      <w:r>
        <w:t>Oferta musi być sporządzona według wzoru formularza oferty stanowiącego załącznik nr 2 do niniejszej Specyfikacji.</w:t>
      </w:r>
      <w:r>
        <w:rPr>
          <w:b/>
        </w:rPr>
        <w:t xml:space="preserve"> </w:t>
      </w:r>
    </w:p>
    <w:p w:rsidR="00E708D8" w:rsidRDefault="004A60D6" w:rsidP="00C2324F">
      <w:pPr>
        <w:numPr>
          <w:ilvl w:val="2"/>
          <w:numId w:val="39"/>
        </w:numPr>
        <w:ind w:right="655" w:hanging="199"/>
      </w:pPr>
      <w:r>
        <w:t xml:space="preserve">Zamawiający zaleca, aby: </w:t>
      </w:r>
    </w:p>
    <w:p w:rsidR="00E708D8" w:rsidRDefault="004A60D6" w:rsidP="00C2324F">
      <w:pPr>
        <w:numPr>
          <w:ilvl w:val="2"/>
          <w:numId w:val="41"/>
        </w:numPr>
        <w:ind w:right="655"/>
      </w:pPr>
      <w:r>
        <w:t xml:space="preserve">Wszelkie poprawki lub zmiany w tekście oferty (wraz z załącznikami do oferty) muszą być parafowane przez osobę (osoby) upoważnione do reprezentowania wykonawcy lub posiadające właściwe pełnomocnictwo. </w:t>
      </w:r>
    </w:p>
    <w:p w:rsidR="00E708D8" w:rsidRDefault="004A60D6" w:rsidP="00C2324F">
      <w:pPr>
        <w:numPr>
          <w:ilvl w:val="2"/>
          <w:numId w:val="41"/>
        </w:numPr>
        <w:ind w:right="655"/>
      </w:pPr>
      <w:r>
        <w:t>Kartki oferty były trwale spięte (np. w skoroszyt), a każde zapisane strony oferty wraz z załącznikami były parafowane i oznaczone kolejnymi numerami.</w:t>
      </w:r>
      <w:r>
        <w:rPr>
          <w:b/>
        </w:rPr>
        <w:t xml:space="preserve"> </w:t>
      </w:r>
    </w:p>
    <w:p w:rsidR="00E708D8" w:rsidRDefault="004A60D6">
      <w:pPr>
        <w:ind w:left="571" w:right="655"/>
      </w:pPr>
      <w:r>
        <w:rPr>
          <w:b/>
        </w:rPr>
        <w:t>8.</w:t>
      </w:r>
      <w:r>
        <w:t xml:space="preserve"> Oferta i oświadczenia muszą być podpisane przez: </w:t>
      </w:r>
    </w:p>
    <w:p w:rsidR="00E708D8" w:rsidRDefault="004A60D6" w:rsidP="00C2324F">
      <w:pPr>
        <w:numPr>
          <w:ilvl w:val="2"/>
          <w:numId w:val="40"/>
        </w:numPr>
        <w:ind w:right="655"/>
      </w:pPr>
      <w:r>
        <w:t>Osobę/osoby upoważnione do reprezentowania wykonawcy/wykonawców w obrocie prawnym zgodnie z danymi ujawnionymi we właś</w:t>
      </w:r>
      <w:r w:rsidR="00247BB8">
        <w:t>ciwym rejestrze lub pełnomocnictwie</w:t>
      </w:r>
      <w:r>
        <w:t xml:space="preserve">, </w:t>
      </w:r>
    </w:p>
    <w:p w:rsidR="00E708D8" w:rsidRDefault="004A60D6" w:rsidP="00C2324F">
      <w:pPr>
        <w:numPr>
          <w:ilvl w:val="2"/>
          <w:numId w:val="40"/>
        </w:numPr>
        <w:ind w:right="655"/>
      </w:pPr>
      <w:r>
        <w:t>w przypadku wykonawców wspólnie ubiegających się o zamówienie ofertę podpisuje osoba umocowana do tej czynności prawnej, co powinno wynikać z pełnomocnictwa załączonego do oferty (zgodnie z rozdziałem V pkt  niniejszej SIWZ).</w:t>
      </w:r>
      <w:r>
        <w:rPr>
          <w:b/>
        </w:rPr>
        <w:t xml:space="preserve"> </w:t>
      </w:r>
    </w:p>
    <w:p w:rsidR="00E708D8" w:rsidRPr="004F1D10" w:rsidRDefault="004A60D6" w:rsidP="00C2324F">
      <w:pPr>
        <w:numPr>
          <w:ilvl w:val="1"/>
          <w:numId w:val="38"/>
        </w:numPr>
        <w:spacing w:line="250" w:lineRule="auto"/>
        <w:ind w:right="655" w:hanging="300"/>
        <w:jc w:val="left"/>
      </w:pPr>
      <w:r>
        <w:rPr>
          <w:b/>
          <w:u w:val="single" w:color="000000"/>
        </w:rPr>
        <w:t>Ofertę należy starannie zapakować w zamknięte, nieprzezroczyste opakowanie (np. w kopertę) oraz czytelnie</w:t>
      </w:r>
      <w:r>
        <w:rPr>
          <w:b/>
        </w:rPr>
        <w:t xml:space="preserve"> </w:t>
      </w:r>
      <w:r>
        <w:rPr>
          <w:b/>
          <w:u w:val="single" w:color="000000"/>
        </w:rPr>
        <w:t>opisać według poniższego schematu:</w:t>
      </w:r>
      <w:r>
        <w:rPr>
          <w:b/>
        </w:rPr>
        <w:t xml:space="preserve"> </w:t>
      </w:r>
    </w:p>
    <w:p w:rsidR="004F1D10" w:rsidRPr="00D60114" w:rsidRDefault="004F1D10" w:rsidP="004F1D10">
      <w:pPr>
        <w:spacing w:line="250" w:lineRule="auto"/>
        <w:ind w:left="861" w:right="655" w:firstLine="0"/>
        <w:jc w:val="left"/>
      </w:pPr>
      <w:bookmarkStart w:id="11" w:name="_GoBack"/>
      <w:bookmarkEnd w:id="11"/>
    </w:p>
    <w:p w:rsidR="00D60114" w:rsidRDefault="00D60114" w:rsidP="00D60114">
      <w:pPr>
        <w:spacing w:line="250" w:lineRule="auto"/>
        <w:ind w:left="861" w:right="655" w:firstLine="0"/>
        <w:jc w:val="left"/>
      </w:pP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51" w:right="314"/>
        <w:jc w:val="left"/>
      </w:pPr>
      <w:r>
        <w:rPr>
          <w:b/>
        </w:rPr>
        <w:t>NADAWCA:</w:t>
      </w:r>
      <w:r>
        <w:t xml:space="preserve">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Nazwa i adres wykonawcy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(pieczęć lub czytelne wypełnienie)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41" w:right="314" w:firstLine="0"/>
        <w:jc w:val="center"/>
      </w:pPr>
      <w:r>
        <w:t xml:space="preserve">                                                        </w:t>
      </w:r>
      <w:r>
        <w:rPr>
          <w:b/>
        </w:rPr>
        <w:t>ADRESAT:</w:t>
      </w:r>
      <w:r>
        <w:t xml:space="preserve">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                                                                                                </w:t>
      </w:r>
      <w:r w:rsidR="0019537B">
        <w:t xml:space="preserve">                        </w:t>
      </w:r>
      <w:r>
        <w:t xml:space="preserve"> </w:t>
      </w:r>
      <w:r w:rsidR="0019537B">
        <w:t>Gmina Mały Płock</w:t>
      </w:r>
    </w:p>
    <w:p w:rsidR="0019537B" w:rsidRDefault="004A60D6">
      <w:pPr>
        <w:pBdr>
          <w:top w:val="single" w:sz="4" w:space="0" w:color="000000"/>
          <w:left w:val="single" w:sz="4" w:space="0" w:color="000000"/>
          <w:bottom w:val="single" w:sz="4" w:space="0" w:color="000000"/>
          <w:right w:val="single" w:sz="4" w:space="0" w:color="000000"/>
        </w:pBdr>
        <w:spacing w:after="4" w:line="250" w:lineRule="auto"/>
        <w:ind w:left="1106" w:right="314" w:hanging="965"/>
        <w:jc w:val="left"/>
      </w:pPr>
      <w:r>
        <w:t xml:space="preserve">                                                                                                                      </w:t>
      </w:r>
      <w:r w:rsidR="0019537B">
        <w:t xml:space="preserve">  </w:t>
      </w:r>
      <w:r>
        <w:t xml:space="preserve"> </w:t>
      </w:r>
      <w:r w:rsidR="0019537B">
        <w:t>ul. Jana Kochanowskiego 15</w:t>
      </w:r>
    </w:p>
    <w:p w:rsidR="0019537B" w:rsidRDefault="0019537B">
      <w:pPr>
        <w:pBdr>
          <w:top w:val="single" w:sz="4" w:space="0" w:color="000000"/>
          <w:left w:val="single" w:sz="4" w:space="0" w:color="000000"/>
          <w:bottom w:val="single" w:sz="4" w:space="0" w:color="000000"/>
          <w:right w:val="single" w:sz="4" w:space="0" w:color="000000"/>
        </w:pBdr>
        <w:spacing w:after="4" w:line="250" w:lineRule="auto"/>
        <w:ind w:left="1106" w:right="314" w:hanging="965"/>
        <w:jc w:val="left"/>
      </w:pPr>
      <w:r>
        <w:t xml:space="preserve">                                                                                                                      </w:t>
      </w:r>
      <w:r w:rsidR="004A60D6">
        <w:t xml:space="preserve">  </w:t>
      </w:r>
      <w:r>
        <w:t xml:space="preserve"> 18-516 Mały Płock</w:t>
      </w:r>
    </w:p>
    <w:p w:rsidR="00E708D8" w:rsidRDefault="0019537B">
      <w:pPr>
        <w:pBdr>
          <w:top w:val="single" w:sz="4" w:space="0" w:color="000000"/>
          <w:left w:val="single" w:sz="4" w:space="0" w:color="000000"/>
          <w:bottom w:val="single" w:sz="4" w:space="0" w:color="000000"/>
          <w:right w:val="single" w:sz="4" w:space="0" w:color="000000"/>
        </w:pBdr>
        <w:spacing w:after="4" w:line="250" w:lineRule="auto"/>
        <w:ind w:left="1106" w:right="314" w:hanging="965"/>
        <w:jc w:val="left"/>
      </w:pPr>
      <w:r>
        <w:t xml:space="preserve"> </w:t>
      </w:r>
      <w:r w:rsidR="004A60D6">
        <w:t xml:space="preserve">                                                                                               </w:t>
      </w:r>
    </w:p>
    <w:p w:rsidR="00E708D8" w:rsidRDefault="004A60D6">
      <w:pPr>
        <w:pBdr>
          <w:top w:val="single" w:sz="4" w:space="0" w:color="000000"/>
          <w:left w:val="single" w:sz="4" w:space="0" w:color="000000"/>
          <w:bottom w:val="single" w:sz="4" w:space="0" w:color="000000"/>
          <w:right w:val="single" w:sz="4" w:space="0" w:color="000000"/>
        </w:pBdr>
        <w:spacing w:after="4" w:line="250" w:lineRule="auto"/>
        <w:ind w:left="151" w:right="314"/>
        <w:jc w:val="left"/>
      </w:pPr>
      <w:r>
        <w:t xml:space="preserve">       Oferta na zadanie pn.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51" w:right="314"/>
        <w:jc w:val="left"/>
      </w:pPr>
      <w:r>
        <w:t xml:space="preserve"> </w:t>
      </w:r>
      <w:r w:rsidR="00247BB8">
        <w:rPr>
          <w:b/>
        </w:rPr>
        <w:t>„Przebudowa dr</w:t>
      </w:r>
      <w:r w:rsidR="00885990">
        <w:rPr>
          <w:b/>
        </w:rPr>
        <w:t>ogi w miejscowości Cwaliny Duże</w:t>
      </w:r>
      <w:r>
        <w:rPr>
          <w:b/>
        </w:rPr>
        <w:t xml:space="preserve">”.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41" w:right="314" w:firstLine="0"/>
        <w:jc w:val="center"/>
      </w:pPr>
      <w:r>
        <w:rPr>
          <w:b/>
        </w:rPr>
        <w:t xml:space="preserve"> </w:t>
      </w:r>
    </w:p>
    <w:p w:rsidR="00E708D8" w:rsidRDefault="004A60D6">
      <w:pPr>
        <w:pBdr>
          <w:top w:val="single" w:sz="4" w:space="0" w:color="000000"/>
          <w:left w:val="single" w:sz="4" w:space="0" w:color="000000"/>
          <w:bottom w:val="single" w:sz="4" w:space="0" w:color="000000"/>
          <w:right w:val="single" w:sz="4" w:space="0" w:color="000000"/>
        </w:pBdr>
        <w:spacing w:after="0" w:line="259" w:lineRule="auto"/>
        <w:ind w:left="141" w:right="314" w:firstLine="0"/>
        <w:jc w:val="center"/>
      </w:pPr>
      <w:r>
        <w:rPr>
          <w:b/>
          <w:color w:val="CC0000"/>
        </w:rPr>
        <w:t xml:space="preserve">NIE OTWIERAĆ </w:t>
      </w:r>
      <w:r w:rsidR="00247BB8">
        <w:rPr>
          <w:b/>
          <w:color w:val="CC0000"/>
        </w:rPr>
        <w:t>PRZED TERMINEM OTWARCIA OFERT</w:t>
      </w:r>
    </w:p>
    <w:p w:rsidR="00E708D8" w:rsidRDefault="004A60D6">
      <w:pPr>
        <w:spacing w:after="0" w:line="259" w:lineRule="auto"/>
        <w:ind w:left="576" w:right="0" w:firstLine="0"/>
        <w:jc w:val="left"/>
      </w:pPr>
      <w:r>
        <w:rPr>
          <w:b/>
        </w:rPr>
        <w:t xml:space="preserve"> </w:t>
      </w:r>
    </w:p>
    <w:p w:rsidR="00E708D8" w:rsidRDefault="004A60D6" w:rsidP="00C2324F">
      <w:pPr>
        <w:numPr>
          <w:ilvl w:val="1"/>
          <w:numId w:val="38"/>
        </w:numPr>
        <w:ind w:right="655" w:hanging="300"/>
        <w:jc w:val="left"/>
      </w:pPr>
      <w:r>
        <w:t xml:space="preserve">Zmiana lub wycofanie oferty </w:t>
      </w:r>
    </w:p>
    <w:p w:rsidR="00E708D8" w:rsidRDefault="004A60D6" w:rsidP="00C2324F">
      <w:pPr>
        <w:numPr>
          <w:ilvl w:val="0"/>
          <w:numId w:val="44"/>
        </w:numPr>
        <w:ind w:right="655" w:hanging="206"/>
      </w:pPr>
      <w:r>
        <w:t xml:space="preserve">Wykonawca może, przed upływem terminu do składania ofert, zmienić lub wycofać ofertę. </w:t>
      </w:r>
    </w:p>
    <w:p w:rsidR="00E708D8" w:rsidRDefault="004A60D6" w:rsidP="00C2324F">
      <w:pPr>
        <w:numPr>
          <w:ilvl w:val="0"/>
          <w:numId w:val="44"/>
        </w:numPr>
        <w:ind w:right="655" w:hanging="206"/>
      </w:pPr>
      <w:r>
        <w:t xml:space="preserve">O wprowadzeniu zmian lub wycofaniu oferty należy pisemnie zawiadomić zamawiającego, przed upływem terminu składania ofert. </w:t>
      </w:r>
    </w:p>
    <w:p w:rsidR="00E708D8" w:rsidRDefault="004A60D6" w:rsidP="00C2324F">
      <w:pPr>
        <w:numPr>
          <w:ilvl w:val="0"/>
          <w:numId w:val="44"/>
        </w:numPr>
        <w:ind w:right="655" w:hanging="206"/>
      </w:pPr>
      <w:r>
        <w:t xml:space="preserve">Pismo należy złożyć zgodnie z wymaganiami przedstawionymi w pkt. 8 rozdziału XI niniejszej SIWZ, oznaczając dodatkowo słowami: „WYCOFANIE OFERTY” lub „ZMIANA OFERTY”. </w:t>
      </w:r>
    </w:p>
    <w:p w:rsidR="00E708D8" w:rsidRDefault="004A60D6" w:rsidP="00C2324F">
      <w:pPr>
        <w:numPr>
          <w:ilvl w:val="0"/>
          <w:numId w:val="44"/>
        </w:numPr>
        <w:ind w:right="655" w:hanging="206"/>
      </w:pPr>
      <w:r>
        <w:t>Zamawiający żąda, aby do pisma o wycofaniu oferty, załączony był dokument, z którego wynika prawo osoby podpisującej informację do reprezentowania wykonawcy.</w:t>
      </w:r>
      <w:r>
        <w:rPr>
          <w:b/>
        </w:rPr>
        <w:t xml:space="preserve"> </w:t>
      </w:r>
    </w:p>
    <w:p w:rsidR="00E708D8" w:rsidRDefault="004A60D6" w:rsidP="00C2324F">
      <w:pPr>
        <w:numPr>
          <w:ilvl w:val="0"/>
          <w:numId w:val="45"/>
        </w:numPr>
        <w:ind w:right="655" w:hanging="300"/>
      </w:pPr>
      <w:r>
        <w:t xml:space="preserve">Zamawiający niezwłocznie zwróci ofertę, która została złożona po terminie. Dlatego ważne jest czytelne podanie nazwy i adresu wykonawcy na kopercie. </w:t>
      </w:r>
      <w:r>
        <w:rPr>
          <w:b/>
        </w:rPr>
        <w:t xml:space="preserve"> </w:t>
      </w:r>
    </w:p>
    <w:p w:rsidR="00E708D8" w:rsidRDefault="004A60D6" w:rsidP="00C2324F">
      <w:pPr>
        <w:numPr>
          <w:ilvl w:val="0"/>
          <w:numId w:val="45"/>
        </w:numPr>
        <w:ind w:right="655" w:hanging="300"/>
      </w:pPr>
      <w:r>
        <w:t xml:space="preserve">Tajemnica przedsiębiorstwa </w:t>
      </w:r>
    </w:p>
    <w:p w:rsidR="00E708D8" w:rsidRDefault="004A60D6" w:rsidP="00C2324F">
      <w:pPr>
        <w:numPr>
          <w:ilvl w:val="0"/>
          <w:numId w:val="46"/>
        </w:numPr>
        <w:ind w:right="655"/>
      </w:pPr>
      <w:r>
        <w:t>Jeżeli według wykonawcy oferta będzie zawierała informacje objęte tajemnicą jego przedsiębiorstwa w rozumieniu przepisów ustawy z dnia 16 kwietnia 1993 r. o zwalczaniu nieucz</w:t>
      </w:r>
      <w:r w:rsidR="00247BB8">
        <w:t>ciwej konkurencji (Dz. U. z 2019 r., poz. 1010</w:t>
      </w:r>
      <w:r>
        <w:t xml:space="preserve">), wówczas muszę one być oznaczone klauzulą „NIE UDOSTĘPNIAĆ – TAJEMNICA PRZEDSIĘBIORSTWA”. Zamawiający zaleca umieszczenie takich dokumentów na końcu oferty (ostatnie strony w ofercie) lub w oddzielnej kopercie dołączonej do oferty. </w:t>
      </w:r>
    </w:p>
    <w:p w:rsidR="00E708D8" w:rsidRDefault="004A60D6" w:rsidP="00C2324F">
      <w:pPr>
        <w:numPr>
          <w:ilvl w:val="0"/>
          <w:numId w:val="46"/>
        </w:numPr>
        <w:ind w:right="655"/>
      </w:pPr>
      <w:r>
        <w:t>Zamawiający nie ujawni informacji stanowiących tajemnicę przedsiębiorstwa w rozumieniu przepisów o zwalczaniu nieuczciwej konkurencji, jeżeli wykonawca, nie później niż w terminie składania ofert zastrzeże, że nie mogą być one udostępniane oraz wykaże, iż zastrzeżone informacje stanowią tajemnicę przedsiębiorstwa. Wykonawca nie może zastrzec informacji, o których mowa w art. 86 ust. 4 ustawy Pzp.</w:t>
      </w:r>
      <w:r>
        <w:rPr>
          <w:b/>
        </w:rPr>
        <w:t xml:space="preserve"> </w:t>
      </w:r>
    </w:p>
    <w:p w:rsidR="00E708D8" w:rsidRDefault="004A60D6" w:rsidP="00C2324F">
      <w:pPr>
        <w:numPr>
          <w:ilvl w:val="0"/>
          <w:numId w:val="47"/>
        </w:numPr>
        <w:ind w:right="655"/>
      </w:pPr>
      <w:r>
        <w:t>Na mocy art. 89 ust. 1 pkt 2 ustawy Pzp, zamawiający odrzuci ofertę, jeżeli jej treść nie będzie odpowiadała treści SIWZ.</w:t>
      </w:r>
      <w:r>
        <w:rPr>
          <w:b/>
        </w:rPr>
        <w:t xml:space="preserve"> </w:t>
      </w:r>
    </w:p>
    <w:p w:rsidR="00E708D8" w:rsidRDefault="004A60D6" w:rsidP="00C2324F">
      <w:pPr>
        <w:numPr>
          <w:ilvl w:val="0"/>
          <w:numId w:val="47"/>
        </w:numPr>
        <w:ind w:right="655"/>
      </w:pPr>
      <w:r>
        <w:t xml:space="preserve">W toku dokonywania badania i oceny ofert zamawiający może żądać udzielenia przez wykonawcę wyjaśnień treści złożonej przez niego oferty. </w:t>
      </w:r>
      <w:r>
        <w:rPr>
          <w:b/>
        </w:rPr>
        <w:t xml:space="preserve"> </w:t>
      </w:r>
    </w:p>
    <w:p w:rsidR="00E708D8" w:rsidRDefault="004A60D6" w:rsidP="00C2324F">
      <w:pPr>
        <w:numPr>
          <w:ilvl w:val="0"/>
          <w:numId w:val="47"/>
        </w:numPr>
        <w:ind w:right="655"/>
      </w:pPr>
      <w:r>
        <w:rPr>
          <w:b/>
        </w:rPr>
        <w:t>Z</w:t>
      </w:r>
      <w:r>
        <w:t>amawiający w celu ustalenia, czy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o udzielenie wyjaśnień, w tym złożenie dowodów, dotyczących wyliczenia ceny lub kosztu.</w:t>
      </w:r>
      <w:r>
        <w:rPr>
          <w:b/>
        </w:rPr>
        <w:t xml:space="preserve"> </w:t>
      </w:r>
    </w:p>
    <w:p w:rsidR="00E708D8" w:rsidRDefault="004A60D6" w:rsidP="00C2324F">
      <w:pPr>
        <w:numPr>
          <w:ilvl w:val="0"/>
          <w:numId w:val="47"/>
        </w:numPr>
        <w:ind w:right="655"/>
      </w:pPr>
      <w:r>
        <w:t xml:space="preserve">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koszty pracy, których wartość przyjęta do ustalenia ceny nie może być niższa od minimalnego wynagrodzenia za pracę ustalonego na podstawie art. 2 ust. 3-5 ustawy z dnia 10 października 2002 r. o minimalnym wynagrodzeniu za pracę, pomoc publiczną udzieloną na podstawie odrębnych przepisów, ponadto w zakresie: wynikającym z przepisów prawa pracy i przepisu o zabezpieczeniu społecznym, obowiązujących w miejscu, w którym realizowane jest zamówienie, wynikającym z przepisów prawa ochrony środowiska oraz powierzenia wykonania części zamówienia podwykonawcy. </w:t>
      </w:r>
    </w:p>
    <w:p w:rsidR="00E708D8" w:rsidRDefault="004A60D6">
      <w:pPr>
        <w:spacing w:after="79" w:line="259" w:lineRule="auto"/>
        <w:ind w:left="576" w:right="0" w:firstLine="0"/>
        <w:jc w:val="left"/>
      </w:pPr>
      <w:r>
        <w:t xml:space="preserve"> </w:t>
      </w:r>
    </w:p>
    <w:p w:rsidR="001C4853" w:rsidRDefault="001C4853" w:rsidP="001C4853">
      <w:pPr>
        <w:pStyle w:val="Nagwek1"/>
        <w:ind w:left="709" w:right="675"/>
        <w:jc w:val="left"/>
      </w:pPr>
      <w:bookmarkStart w:id="12" w:name="_Toc38012256"/>
      <w:r>
        <w:t>Rozdział XII. Miejsce oraz termin składania i otwarcia ofert.</w:t>
      </w:r>
      <w:bookmarkEnd w:id="12"/>
      <w:r>
        <w:rPr>
          <w:rFonts w:ascii="Times New Roman" w:eastAsia="Times New Roman" w:hAnsi="Times New Roman" w:cs="Times New Roman"/>
        </w:rPr>
        <w:t xml:space="preserve"> </w:t>
      </w:r>
    </w:p>
    <w:p w:rsidR="001C4853" w:rsidRDefault="001C4853" w:rsidP="00FE3BB1">
      <w:pPr>
        <w:spacing w:after="0" w:line="259" w:lineRule="auto"/>
        <w:ind w:left="0" w:right="0" w:firstLine="0"/>
        <w:jc w:val="left"/>
      </w:pPr>
    </w:p>
    <w:p w:rsidR="00E708D8" w:rsidRPr="00055EBA" w:rsidRDefault="004A60D6" w:rsidP="00C2324F">
      <w:pPr>
        <w:numPr>
          <w:ilvl w:val="0"/>
          <w:numId w:val="48"/>
        </w:numPr>
        <w:spacing w:after="33"/>
        <w:ind w:right="655"/>
        <w:rPr>
          <w:color w:val="auto"/>
        </w:rPr>
      </w:pPr>
      <w:r>
        <w:t xml:space="preserve">Ofertę należy złożyć w siedzibie zamawiającego tj. </w:t>
      </w:r>
      <w:r>
        <w:rPr>
          <w:b/>
        </w:rPr>
        <w:t>w sekretariacie (pokój nr I na piętrze)</w:t>
      </w:r>
      <w:r>
        <w:t xml:space="preserve"> </w:t>
      </w:r>
      <w:r w:rsidR="0019537B">
        <w:rPr>
          <w:b/>
        </w:rPr>
        <w:t>Urzędu Gminy Mały Płock</w:t>
      </w:r>
      <w:r>
        <w:rPr>
          <w:b/>
        </w:rPr>
        <w:t xml:space="preserve"> </w:t>
      </w:r>
      <w:r>
        <w:t>znaj</w:t>
      </w:r>
      <w:r w:rsidR="0019537B">
        <w:t>dującego się pod adresem: 18-516 Mały Płock</w:t>
      </w:r>
      <w:r w:rsidR="00C1018F">
        <w:t xml:space="preserve"> ul. Jana Kochanowskiego 15</w:t>
      </w:r>
      <w:r>
        <w:t xml:space="preserve"> </w:t>
      </w:r>
      <w:r>
        <w:rPr>
          <w:b/>
        </w:rPr>
        <w:t xml:space="preserve">w terminie </w:t>
      </w:r>
      <w:r w:rsidRPr="00055EBA">
        <w:rPr>
          <w:b/>
        </w:rPr>
        <w:t>do dnia</w:t>
      </w:r>
      <w:r w:rsidRPr="00055EBA">
        <w:rPr>
          <w:b/>
          <w:color w:val="auto"/>
        </w:rPr>
        <w:t xml:space="preserve">: </w:t>
      </w:r>
      <w:r w:rsidR="0019537B" w:rsidRPr="00055EBA">
        <w:rPr>
          <w:b/>
          <w:color w:val="auto"/>
        </w:rPr>
        <w:t xml:space="preserve"> </w:t>
      </w:r>
      <w:r w:rsidR="00885990">
        <w:rPr>
          <w:b/>
          <w:color w:val="auto"/>
        </w:rPr>
        <w:t>08.12</w:t>
      </w:r>
      <w:r w:rsidR="00336F49" w:rsidRPr="00055EBA">
        <w:rPr>
          <w:b/>
          <w:color w:val="auto"/>
        </w:rPr>
        <w:t>.2020</w:t>
      </w:r>
      <w:r w:rsidR="0019537B" w:rsidRPr="00055EBA">
        <w:rPr>
          <w:b/>
          <w:color w:val="auto"/>
        </w:rPr>
        <w:t xml:space="preserve"> </w:t>
      </w:r>
      <w:r w:rsidRPr="00055EBA">
        <w:rPr>
          <w:b/>
          <w:color w:val="auto"/>
        </w:rPr>
        <w:t xml:space="preserve">r. do </w:t>
      </w:r>
      <w:r w:rsidR="00336F49" w:rsidRPr="00055EBA">
        <w:rPr>
          <w:b/>
          <w:color w:val="auto"/>
        </w:rPr>
        <w:t>godz. 12</w:t>
      </w:r>
      <w:r w:rsidRPr="00055EBA">
        <w:rPr>
          <w:b/>
          <w:color w:val="auto"/>
          <w:vertAlign w:val="superscript"/>
        </w:rPr>
        <w:t>00</w:t>
      </w:r>
      <w:r w:rsidRPr="00055EBA">
        <w:rPr>
          <w:b/>
          <w:color w:val="auto"/>
        </w:rPr>
        <w:t xml:space="preserve">. </w:t>
      </w:r>
    </w:p>
    <w:p w:rsidR="00E708D8" w:rsidRDefault="004A60D6" w:rsidP="00C2324F">
      <w:pPr>
        <w:numPr>
          <w:ilvl w:val="0"/>
          <w:numId w:val="48"/>
        </w:numPr>
        <w:ind w:right="655"/>
      </w:pPr>
      <w:r>
        <w:t>Za termin złożenia oferty przyjmuje się datę i godzinę wpływu do siedziby zamawiającego, a nie nadania przez wykonawcę (np. za pośrednictwem operatora pocztowego).</w:t>
      </w:r>
      <w:r>
        <w:rPr>
          <w:b/>
        </w:rPr>
        <w:t xml:space="preserve"> </w:t>
      </w:r>
    </w:p>
    <w:p w:rsidR="00E708D8" w:rsidRPr="00055EBA" w:rsidRDefault="004A60D6" w:rsidP="00336F49">
      <w:pPr>
        <w:numPr>
          <w:ilvl w:val="0"/>
          <w:numId w:val="48"/>
        </w:numPr>
        <w:ind w:right="655"/>
        <w:rPr>
          <w:color w:val="auto"/>
        </w:rPr>
      </w:pPr>
      <w:r>
        <w:t xml:space="preserve">Osoba upoważniona przez zamawiającego dokona otwarcia ofert </w:t>
      </w:r>
      <w:r w:rsidR="0019537B">
        <w:rPr>
          <w:b/>
        </w:rPr>
        <w:t>w Sali konferencyjnej</w:t>
      </w:r>
      <w:r w:rsidR="009C6BE9">
        <w:rPr>
          <w:b/>
        </w:rPr>
        <w:t xml:space="preserve"> Urzędu Gminy Mały Płock</w:t>
      </w:r>
      <w:r>
        <w:rPr>
          <w:b/>
        </w:rPr>
        <w:t xml:space="preserve"> </w:t>
      </w:r>
      <w:r>
        <w:t xml:space="preserve">znajdującego się pod adresem: </w:t>
      </w:r>
      <w:r w:rsidR="00C1018F">
        <w:t>18-516 Mały Płock ul. Jana Kochanowskiego 15</w:t>
      </w:r>
      <w:r>
        <w:t xml:space="preserve">, </w:t>
      </w:r>
      <w:r>
        <w:rPr>
          <w:b/>
        </w:rPr>
        <w:t>w dniu</w:t>
      </w:r>
      <w:r w:rsidRPr="00055EBA">
        <w:rPr>
          <w:b/>
        </w:rPr>
        <w:t>:</w:t>
      </w:r>
      <w:r w:rsidRPr="00055EBA">
        <w:rPr>
          <w:b/>
          <w:color w:val="FF0000"/>
        </w:rPr>
        <w:t xml:space="preserve">  </w:t>
      </w:r>
      <w:r w:rsidR="00885990">
        <w:rPr>
          <w:b/>
          <w:color w:val="auto"/>
        </w:rPr>
        <w:t>08.12</w:t>
      </w:r>
      <w:r w:rsidR="00336F49" w:rsidRPr="00055EBA">
        <w:rPr>
          <w:b/>
          <w:color w:val="auto"/>
        </w:rPr>
        <w:t>.2020</w:t>
      </w:r>
      <w:r w:rsidR="009C6BE9" w:rsidRPr="00055EBA">
        <w:rPr>
          <w:b/>
          <w:color w:val="auto"/>
        </w:rPr>
        <w:t xml:space="preserve"> r.</w:t>
      </w:r>
      <w:r w:rsidR="00336F49" w:rsidRPr="00055EBA">
        <w:rPr>
          <w:b/>
          <w:color w:val="auto"/>
        </w:rPr>
        <w:t xml:space="preserve"> o godz. 12</w:t>
      </w:r>
      <w:r w:rsidR="000637ED" w:rsidRPr="00055EBA">
        <w:rPr>
          <w:b/>
          <w:color w:val="auto"/>
          <w:vertAlign w:val="superscript"/>
        </w:rPr>
        <w:t>15</w:t>
      </w:r>
      <w:r w:rsidRPr="00055EBA">
        <w:rPr>
          <w:b/>
          <w:color w:val="auto"/>
        </w:rPr>
        <w:t xml:space="preserve">. </w:t>
      </w:r>
    </w:p>
    <w:p w:rsidR="00E708D8" w:rsidRDefault="004A60D6" w:rsidP="00C2324F">
      <w:pPr>
        <w:numPr>
          <w:ilvl w:val="0"/>
          <w:numId w:val="49"/>
        </w:numPr>
        <w:ind w:right="655" w:hanging="216"/>
      </w:pPr>
      <w:r>
        <w:t>Wykonawcy mogą być obecni podczas otwarcia ofert.</w:t>
      </w:r>
      <w:r>
        <w:rPr>
          <w:b/>
        </w:rPr>
        <w:t xml:space="preserve"> </w:t>
      </w:r>
    </w:p>
    <w:p w:rsidR="00E708D8" w:rsidRDefault="004A60D6" w:rsidP="00C2324F">
      <w:pPr>
        <w:numPr>
          <w:ilvl w:val="0"/>
          <w:numId w:val="49"/>
        </w:numPr>
        <w:ind w:right="655" w:hanging="216"/>
      </w:pPr>
      <w:r>
        <w:t>Bezpośrednio przed otwarciem ofert, członek komisji przetargowej (bądź osoba upoważniona przez zamawiającego) poda kwotę jaką zamawiający zamierza przeznaczyć na sfinansowanie zamówienia.</w:t>
      </w:r>
      <w:r>
        <w:rPr>
          <w:b/>
        </w:rPr>
        <w:t xml:space="preserve"> </w:t>
      </w:r>
    </w:p>
    <w:p w:rsidR="00E708D8" w:rsidRDefault="004A60D6" w:rsidP="00C2324F">
      <w:pPr>
        <w:numPr>
          <w:ilvl w:val="0"/>
          <w:numId w:val="49"/>
        </w:numPr>
        <w:ind w:right="655" w:hanging="216"/>
      </w:pPr>
      <w:r>
        <w:t xml:space="preserve">Członek komisji przetargowej (bądź osoba upoważniona przez zamawiającego) poda nazwy (firmy) wykonawców, którzy złożyli oferty, a także informacje dotyczące ceny oraz pozostałych kryteriów oceny. </w:t>
      </w:r>
      <w:r>
        <w:rPr>
          <w:b/>
        </w:rPr>
        <w:t xml:space="preserve"> </w:t>
      </w:r>
    </w:p>
    <w:p w:rsidR="00E708D8" w:rsidRDefault="004A60D6" w:rsidP="00C2324F">
      <w:pPr>
        <w:numPr>
          <w:ilvl w:val="0"/>
          <w:numId w:val="49"/>
        </w:numPr>
        <w:ind w:right="655" w:hanging="216"/>
      </w:pPr>
      <w:r>
        <w:t xml:space="preserve">Zgodnie z art. 86 ust. 5 ustawy Pzp, niezwłocznie po otwarciu ofert zamawiający zamieści na stronie internetowej </w:t>
      </w:r>
    </w:p>
    <w:p w:rsidR="00C1018F" w:rsidRDefault="004A60D6">
      <w:pPr>
        <w:ind w:left="571" w:right="655"/>
      </w:pPr>
      <w:r>
        <w:t>pod adresem</w:t>
      </w:r>
      <w:r w:rsidR="00C1018F">
        <w:t>: www.malyplock.pl</w:t>
      </w:r>
      <w:r>
        <w:t xml:space="preserve">, informacje dotyczące: </w:t>
      </w:r>
    </w:p>
    <w:p w:rsidR="00E708D8" w:rsidRDefault="004A60D6">
      <w:pPr>
        <w:ind w:left="571" w:right="655"/>
      </w:pPr>
      <w:r>
        <w:t xml:space="preserve">1) Kwoty jaką zamierza przeznaczyć na sfinansowanie zamówienia. </w:t>
      </w:r>
    </w:p>
    <w:p w:rsidR="00E708D8" w:rsidRDefault="004A60D6" w:rsidP="00C2324F">
      <w:pPr>
        <w:numPr>
          <w:ilvl w:val="0"/>
          <w:numId w:val="50"/>
        </w:numPr>
        <w:ind w:right="655" w:hanging="206"/>
      </w:pPr>
      <w:r>
        <w:t xml:space="preserve">Firm oraz adresów wykonawców, którzy złożyli oferty w terminie. </w:t>
      </w:r>
    </w:p>
    <w:p w:rsidR="00E708D8" w:rsidRDefault="004A60D6" w:rsidP="00C2324F">
      <w:pPr>
        <w:numPr>
          <w:ilvl w:val="0"/>
          <w:numId w:val="50"/>
        </w:numPr>
        <w:ind w:right="655" w:hanging="206"/>
      </w:pPr>
      <w:r>
        <w:t>Ceny, terminu wykonania zamówienia, okresu gwarancji i warunków płatności zawartych w ofertach.</w:t>
      </w:r>
      <w:r>
        <w:rPr>
          <w:b/>
        </w:rPr>
        <w:t xml:space="preserve"> </w:t>
      </w:r>
    </w:p>
    <w:p w:rsidR="00E708D8" w:rsidRDefault="00E708D8" w:rsidP="00055EBA">
      <w:pPr>
        <w:spacing w:after="76" w:line="259" w:lineRule="auto"/>
        <w:ind w:left="767" w:right="0" w:firstLine="0"/>
        <w:jc w:val="left"/>
        <w:rPr>
          <w:b/>
        </w:rPr>
      </w:pPr>
    </w:p>
    <w:p w:rsidR="00055EBA" w:rsidRDefault="00055EBA" w:rsidP="00FE3BB1">
      <w:pPr>
        <w:spacing w:after="76" w:line="259" w:lineRule="auto"/>
        <w:ind w:left="576" w:right="0" w:firstLine="0"/>
        <w:jc w:val="left"/>
        <w:rPr>
          <w:rFonts w:ascii="Times New Roman" w:eastAsia="Times New Roman" w:hAnsi="Times New Roman" w:cs="Times New Roman"/>
          <w:sz w:val="24"/>
        </w:rPr>
      </w:pPr>
    </w:p>
    <w:p w:rsidR="001C4853" w:rsidRDefault="001C4853" w:rsidP="001C4853">
      <w:pPr>
        <w:pStyle w:val="Nagwek1"/>
        <w:ind w:left="567" w:right="675"/>
        <w:jc w:val="left"/>
      </w:pPr>
      <w:bookmarkStart w:id="13" w:name="_Toc38012257"/>
      <w:r>
        <w:t>Rozdział XIII. Opis sposobu obliczania ceny.</w:t>
      </w:r>
      <w:bookmarkEnd w:id="13"/>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51"/>
        </w:numPr>
        <w:ind w:right="655" w:hanging="300"/>
      </w:pPr>
      <w:r>
        <w:t>Cena ofertowa powinna spełniać wymogi ustawy z dnia 9 maja 2014 r. o informowaniu o cenac</w:t>
      </w:r>
      <w:r w:rsidR="00C1018F">
        <w:t>h towarów i usług (Dz. U. z 2019 r., poz. 178</w:t>
      </w:r>
      <w:r>
        <w:t>)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r>
        <w:rPr>
          <w:b/>
        </w:rPr>
        <w:t xml:space="preserve"> </w:t>
      </w:r>
    </w:p>
    <w:p w:rsidR="00E708D8" w:rsidRDefault="004A60D6" w:rsidP="00C2324F">
      <w:pPr>
        <w:numPr>
          <w:ilvl w:val="0"/>
          <w:numId w:val="51"/>
        </w:numPr>
        <w:spacing w:after="4" w:line="249" w:lineRule="auto"/>
        <w:ind w:right="655" w:hanging="300"/>
      </w:pPr>
      <w:r>
        <w:t xml:space="preserve">Cenę oferty należy podać w </w:t>
      </w:r>
      <w:r>
        <w:rPr>
          <w:b/>
        </w:rPr>
        <w:t xml:space="preserve">„Formularzu ofertowym”, stanowiącym załącznik nr 2 do SIWZ.  </w:t>
      </w:r>
    </w:p>
    <w:p w:rsidR="00E708D8" w:rsidRPr="009C6BE9" w:rsidRDefault="004A60D6" w:rsidP="00C2324F">
      <w:pPr>
        <w:numPr>
          <w:ilvl w:val="0"/>
          <w:numId w:val="51"/>
        </w:numPr>
        <w:ind w:right="655" w:hanging="300"/>
      </w:pPr>
      <w:r w:rsidRPr="009C6BE9">
        <w:t xml:space="preserve">Wykonawca określi cenę oferty netto z określeniem stawki VAT oraz </w:t>
      </w:r>
      <w:r w:rsidR="000637ED" w:rsidRPr="009C6BE9">
        <w:t>cenę brutto łącznie z podatkiem</w:t>
      </w:r>
      <w:r w:rsidRPr="009C6BE9">
        <w:t xml:space="preserve">. Cenę należy podać w złotych polskich w zapisie liczbowym i słownie z dokładnością do dwóch miejsc po przecinku. </w:t>
      </w:r>
      <w:r w:rsidRPr="009C6BE9">
        <w:rPr>
          <w:b/>
        </w:rPr>
        <w:t xml:space="preserve"> </w:t>
      </w:r>
    </w:p>
    <w:p w:rsidR="00E708D8" w:rsidRDefault="004A60D6" w:rsidP="00C2324F">
      <w:pPr>
        <w:numPr>
          <w:ilvl w:val="0"/>
          <w:numId w:val="51"/>
        </w:numPr>
        <w:ind w:right="655" w:hanging="300"/>
      </w:pPr>
      <w:r>
        <w:t>Podana cena oferty będzie stanowiła wynagrodzenie ryczałtowe Wykonawcy.</w:t>
      </w:r>
      <w:r>
        <w:rPr>
          <w:b/>
        </w:rPr>
        <w:t xml:space="preserve"> </w:t>
      </w:r>
    </w:p>
    <w:p w:rsidR="00E708D8" w:rsidRDefault="004A60D6" w:rsidP="00C2324F">
      <w:pPr>
        <w:numPr>
          <w:ilvl w:val="0"/>
          <w:numId w:val="51"/>
        </w:numPr>
        <w:ind w:right="655" w:hanging="300"/>
      </w:pPr>
      <w:r>
        <w:t>Cena oferty brutto musi gwarantować pełne wykonanie zakresu rzeczowego objętego zamówieniem.</w:t>
      </w:r>
      <w:r>
        <w:rPr>
          <w:b/>
        </w:rPr>
        <w:t xml:space="preserve"> </w:t>
      </w:r>
    </w:p>
    <w:p w:rsidR="00E708D8" w:rsidRDefault="004A60D6" w:rsidP="00C2324F">
      <w:pPr>
        <w:numPr>
          <w:ilvl w:val="0"/>
          <w:numId w:val="51"/>
        </w:numPr>
        <w:ind w:right="655" w:hanging="300"/>
      </w:pPr>
      <w:r>
        <w:t>Wykonawca, uwzględniając wszystkie wymogi o których mowa w SIWZ, powinien w cenie ofertowej ująć wszelkie koszty i ryzyka wynikające z wymagań określonych w SIWZ i załącznikach do SIWZ oraz w obowiązującym na dzień składania oferty prawie, na podstawie własnych kalkulacji i szacunków, a w szczególności koszty ekspertyz, warunków technicznych, opinii, uzgodnień, konsultacji, procedur i decyzji administracyjnych niezbędnych do prawidłowego opracowania przedmiotu zamówienia.</w:t>
      </w:r>
      <w:r>
        <w:rPr>
          <w:b/>
        </w:rPr>
        <w:t xml:space="preserve"> </w:t>
      </w:r>
    </w:p>
    <w:p w:rsidR="00E708D8" w:rsidRPr="009C6BE9" w:rsidRDefault="004A60D6" w:rsidP="00C2324F">
      <w:pPr>
        <w:numPr>
          <w:ilvl w:val="0"/>
          <w:numId w:val="51"/>
        </w:numPr>
        <w:ind w:right="655" w:hanging="300"/>
      </w:pPr>
      <w:r w:rsidRPr="009C6BE9">
        <w:t xml:space="preserve">Podstawą wyliczenia ceny ryczałtowej </w:t>
      </w:r>
      <w:r w:rsidR="009C6BE9" w:rsidRPr="009C6BE9">
        <w:t>jest przedmiar robót oraz Szczegółowe Specyfikacje Techniczne</w:t>
      </w:r>
      <w:r w:rsidRPr="009C6BE9">
        <w:t>.</w:t>
      </w:r>
      <w:r w:rsidRPr="009C6BE9">
        <w:rPr>
          <w:b/>
        </w:rPr>
        <w:t xml:space="preserve"> </w:t>
      </w:r>
    </w:p>
    <w:p w:rsidR="00E708D8" w:rsidRDefault="004A60D6" w:rsidP="00C2324F">
      <w:pPr>
        <w:numPr>
          <w:ilvl w:val="0"/>
          <w:numId w:val="51"/>
        </w:numPr>
        <w:ind w:right="655" w:hanging="300"/>
      </w:pPr>
      <w:r>
        <w:t>W przypadku stwierdzenia przez Wykonawcę wszelkich rozbieżności, które nasuwają się w trakcie analizy dokumentacji Wykonawca zobowiązany jest zgłosić je Zamawiającemu. Zamawiający po przeanalizowaniu udzieli wyjaśnień i dokona zmian jeżeli będzie taka konieczność.</w:t>
      </w:r>
      <w:r>
        <w:rPr>
          <w:b/>
        </w:rPr>
        <w:t xml:space="preserve"> </w:t>
      </w:r>
    </w:p>
    <w:p w:rsidR="00E708D8" w:rsidRDefault="004A60D6" w:rsidP="00C2324F">
      <w:pPr>
        <w:numPr>
          <w:ilvl w:val="0"/>
          <w:numId w:val="51"/>
        </w:numPr>
        <w:ind w:right="655" w:hanging="300"/>
      </w:pPr>
      <w:r>
        <w:t xml:space="preserve">Stawka podatku VAT mająca zastosowanie do przedmiotu zamówienia wynosi </w:t>
      </w:r>
      <w:r>
        <w:rPr>
          <w:b/>
        </w:rPr>
        <w:t>23%</w:t>
      </w:r>
      <w:r>
        <w:t>, zgodnie z przepisami ustawy                 z dnia 11 marca 2004 r. o podatku o</w:t>
      </w:r>
      <w:r w:rsidR="00336F49">
        <w:t>d towarów i usług (Dz. U. z 2020 r. poz. 106</w:t>
      </w:r>
      <w:r>
        <w:t xml:space="preserve"> ze zm.).</w:t>
      </w:r>
      <w:r>
        <w:rPr>
          <w:b/>
        </w:rPr>
        <w:t xml:space="preserve"> </w:t>
      </w:r>
    </w:p>
    <w:p w:rsidR="00E708D8" w:rsidRDefault="004A60D6" w:rsidP="00C2324F">
      <w:pPr>
        <w:numPr>
          <w:ilvl w:val="0"/>
          <w:numId w:val="51"/>
        </w:numPr>
        <w:ind w:right="655" w:hanging="300"/>
      </w:pPr>
      <w:r>
        <w:t xml:space="preserve">Ceny nie będą podlegały rewaloryzacji ze względu na inflację.  </w:t>
      </w:r>
    </w:p>
    <w:p w:rsidR="00E708D8" w:rsidRDefault="00E708D8" w:rsidP="009C6BE9">
      <w:pPr>
        <w:spacing w:after="78" w:line="259" w:lineRule="auto"/>
        <w:ind w:left="0" w:right="0" w:firstLine="0"/>
        <w:jc w:val="left"/>
      </w:pPr>
    </w:p>
    <w:p w:rsidR="001C4853" w:rsidRDefault="001C4853" w:rsidP="001C4853">
      <w:pPr>
        <w:pStyle w:val="Nagwek1"/>
        <w:ind w:left="709" w:right="675"/>
        <w:jc w:val="left"/>
      </w:pPr>
      <w:bookmarkStart w:id="14" w:name="_Toc38012258"/>
      <w:r>
        <w:t>Rozdział XIV. Kryteria oceny ofert z uwzględnieniem wag tych kryteriów i sposobu oceny ofert.</w:t>
      </w:r>
      <w:bookmarkEnd w:id="14"/>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Pr="009E7F40" w:rsidRDefault="004A60D6" w:rsidP="00C2324F">
      <w:pPr>
        <w:numPr>
          <w:ilvl w:val="0"/>
          <w:numId w:val="52"/>
        </w:numPr>
        <w:ind w:right="655"/>
      </w:pPr>
      <w:r w:rsidRPr="009E7F40">
        <w:t xml:space="preserve">Zamawiający oceni i porówna jedynie te oferty, które nie zostaną odrzucone oraz gdy wykonawca nie będzie podlegał wykluczeniu z postępowania. </w:t>
      </w:r>
      <w:r w:rsidRPr="009E7F40">
        <w:rPr>
          <w:b/>
        </w:rPr>
        <w:t xml:space="preserve"> </w:t>
      </w:r>
    </w:p>
    <w:p w:rsidR="00E708D8" w:rsidRPr="009E7F40" w:rsidRDefault="004A60D6" w:rsidP="00C2324F">
      <w:pPr>
        <w:numPr>
          <w:ilvl w:val="0"/>
          <w:numId w:val="52"/>
        </w:numPr>
        <w:ind w:right="655"/>
      </w:pPr>
      <w:r w:rsidRPr="009E7F40">
        <w:t>Oferty zostaną ocenione przez zamawiającego w oparciu o następujące kryteria oceny ofert (dla każdego zadania częściowego oddzielnie):</w:t>
      </w:r>
      <w:r w:rsidRPr="009E7F40">
        <w:rPr>
          <w:b/>
          <w:sz w:val="22"/>
        </w:rPr>
        <w:t xml:space="preserve"> I. CENA (C) - 60%. </w:t>
      </w:r>
      <w:r w:rsidRPr="009E7F40">
        <w:t xml:space="preserve"> </w:t>
      </w:r>
    </w:p>
    <w:p w:rsidR="00E708D8" w:rsidRPr="009E7F40" w:rsidRDefault="004A60D6">
      <w:pPr>
        <w:ind w:left="571" w:right="655"/>
      </w:pPr>
      <w:r w:rsidRPr="009E7F40">
        <w:t xml:space="preserve">Oferta najtańsza spośród wszystkich złożonych i nieodrzuconych ofert otrzyma 60 punktów.  </w:t>
      </w:r>
    </w:p>
    <w:p w:rsidR="00E708D8" w:rsidRPr="009E7F40" w:rsidRDefault="004A60D6">
      <w:pPr>
        <w:ind w:left="571" w:right="2440"/>
      </w:pPr>
      <w:r w:rsidRPr="009E7F40">
        <w:t xml:space="preserve">Pozostałe proporcjonalnie mniej (z dokładnością do dwóch miejsc po przecinku), według formuły: </w:t>
      </w:r>
      <w:r w:rsidRPr="009E7F40">
        <w:rPr>
          <w:b/>
          <w:sz w:val="22"/>
        </w:rPr>
        <w:t xml:space="preserve"> C = (C</w:t>
      </w:r>
      <w:r w:rsidRPr="009E7F40">
        <w:rPr>
          <w:b/>
          <w:sz w:val="22"/>
          <w:vertAlign w:val="subscript"/>
        </w:rPr>
        <w:t>n</w:t>
      </w:r>
      <w:r w:rsidRPr="009E7F40">
        <w:rPr>
          <w:b/>
          <w:sz w:val="22"/>
        </w:rPr>
        <w:t xml:space="preserve"> / C</w:t>
      </w:r>
      <w:r w:rsidRPr="009E7F40">
        <w:rPr>
          <w:b/>
          <w:sz w:val="22"/>
          <w:vertAlign w:val="subscript"/>
        </w:rPr>
        <w:t>of.b.</w:t>
      </w:r>
      <w:r w:rsidRPr="009E7F40">
        <w:rPr>
          <w:b/>
          <w:sz w:val="22"/>
        </w:rPr>
        <w:t xml:space="preserve"> ) x 60 = ilość punktów, </w:t>
      </w:r>
      <w:r w:rsidRPr="009E7F40">
        <w:t xml:space="preserve"> gdzie:  C – cena, </w:t>
      </w:r>
    </w:p>
    <w:p w:rsidR="00E708D8" w:rsidRPr="009E7F40" w:rsidRDefault="004A60D6">
      <w:pPr>
        <w:ind w:left="571" w:right="655"/>
      </w:pPr>
      <w:r w:rsidRPr="009E7F40">
        <w:t>C</w:t>
      </w:r>
      <w:r w:rsidRPr="009E7F40">
        <w:rPr>
          <w:vertAlign w:val="subscript"/>
        </w:rPr>
        <w:t>n</w:t>
      </w:r>
      <w:r w:rsidRPr="009E7F40">
        <w:t xml:space="preserve"> – najniższa cena spośród wszystkich ofert nieodrzuconych, </w:t>
      </w:r>
    </w:p>
    <w:p w:rsidR="00FA62C8" w:rsidRPr="009E7F40" w:rsidRDefault="004A60D6">
      <w:pPr>
        <w:spacing w:after="4" w:line="249" w:lineRule="auto"/>
        <w:ind w:left="571" w:right="6650"/>
      </w:pPr>
      <w:r w:rsidRPr="009E7F40">
        <w:t>C</w:t>
      </w:r>
      <w:r w:rsidRPr="009E7F40">
        <w:rPr>
          <w:vertAlign w:val="subscript"/>
        </w:rPr>
        <w:t>of.b</w:t>
      </w:r>
      <w:r w:rsidRPr="009E7F40">
        <w:t xml:space="preserve"> – cena oferty badanej,</w:t>
      </w:r>
      <w:r w:rsidRPr="009E7F40">
        <w:rPr>
          <w:b/>
        </w:rPr>
        <w:t xml:space="preserve"> </w:t>
      </w:r>
      <w:r w:rsidRPr="009E7F40">
        <w:t>nieodrzuconej,</w:t>
      </w:r>
    </w:p>
    <w:p w:rsidR="00E708D8" w:rsidRPr="009E7F40" w:rsidRDefault="004A60D6">
      <w:pPr>
        <w:spacing w:after="4" w:line="249" w:lineRule="auto"/>
        <w:ind w:left="571" w:right="6650"/>
      </w:pPr>
      <w:r w:rsidRPr="009E7F40">
        <w:rPr>
          <w:b/>
        </w:rPr>
        <w:t xml:space="preserve"> 60 – procentowe znaczenie kryterium ceny. </w:t>
      </w:r>
      <w:r w:rsidRPr="009E7F40">
        <w:t xml:space="preserve"> </w:t>
      </w:r>
    </w:p>
    <w:p w:rsidR="00E708D8" w:rsidRPr="009E7F40" w:rsidRDefault="004A60D6">
      <w:pPr>
        <w:spacing w:after="0" w:line="259" w:lineRule="auto"/>
        <w:ind w:left="576" w:right="0" w:firstLine="0"/>
        <w:jc w:val="left"/>
      </w:pPr>
      <w:r w:rsidRPr="009E7F40">
        <w:t xml:space="preserve"> </w:t>
      </w:r>
    </w:p>
    <w:p w:rsidR="00E708D8" w:rsidRPr="009E7F40" w:rsidRDefault="004A60D6">
      <w:pPr>
        <w:spacing w:after="7" w:line="250" w:lineRule="auto"/>
        <w:ind w:left="571" w:right="651"/>
      </w:pPr>
      <w:r w:rsidRPr="009E7F40">
        <w:rPr>
          <w:i/>
          <w:sz w:val="18"/>
        </w:rPr>
        <w:t>Zgodnie z art. 2 pkt 1 ustawy Pzp:</w:t>
      </w:r>
      <w:r w:rsidR="00C050D5" w:rsidRPr="009E7F40">
        <w:rPr>
          <w:i/>
          <w:sz w:val="18"/>
        </w:rPr>
        <w:t xml:space="preserve"> </w:t>
      </w:r>
      <w:r w:rsidRPr="009E7F40">
        <w:rPr>
          <w:i/>
          <w:sz w:val="18"/>
        </w:rPr>
        <w:t xml:space="preserve">cenie - należy przez to rozumieć cenę w rozumieniu art. 3 ust. 1 pkt 1 i ust. 2 ustawy z dnia 9 maja </w:t>
      </w:r>
    </w:p>
    <w:p w:rsidR="00E708D8" w:rsidRPr="009E7F40" w:rsidRDefault="004A60D6">
      <w:pPr>
        <w:spacing w:after="7" w:line="250" w:lineRule="auto"/>
        <w:ind w:left="571" w:right="651"/>
      </w:pPr>
      <w:r w:rsidRPr="009E7F40">
        <w:rPr>
          <w:i/>
          <w:sz w:val="18"/>
        </w:rPr>
        <w:t>2014 r. o informowaniu o cenac</w:t>
      </w:r>
      <w:r w:rsidR="00336F49" w:rsidRPr="009E7F40">
        <w:rPr>
          <w:i/>
          <w:sz w:val="18"/>
        </w:rPr>
        <w:t>h towarów i usług (Dz. U. z 2019 r., poz. 178</w:t>
      </w:r>
      <w:r w:rsidRPr="009E7F40">
        <w:rPr>
          <w:i/>
          <w:sz w:val="18"/>
        </w:rPr>
        <w:t xml:space="preserve">). Tam zaś definicja została zakreślona                            </w:t>
      </w:r>
      <w:r w:rsidR="00336F49" w:rsidRPr="009E7F40">
        <w:rPr>
          <w:i/>
          <w:sz w:val="18"/>
        </w:rPr>
        <w:t xml:space="preserve">                               </w:t>
      </w:r>
      <w:r w:rsidRPr="009E7F40">
        <w:rPr>
          <w:i/>
          <w:sz w:val="18"/>
        </w:rPr>
        <w:t xml:space="preserve">w następujący sposób: Art. 3 ust. 1: </w:t>
      </w:r>
    </w:p>
    <w:p w:rsidR="00E708D8" w:rsidRPr="009E7F40" w:rsidRDefault="004A60D6">
      <w:pPr>
        <w:spacing w:after="7" w:line="250" w:lineRule="auto"/>
        <w:ind w:left="571" w:right="651"/>
      </w:pPr>
      <w:r w:rsidRPr="009E7F40">
        <w:rPr>
          <w:i/>
          <w:sz w:val="18"/>
        </w:rPr>
        <w:t xml:space="preserve">1) cena – wartość wyrażoną w jednostkach pieniężnych, którą kupujący jest obowiązany zapłacić przedsiębiorcy za towar lub usługę;   2.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rsidR="00E708D8" w:rsidRPr="009E7F40" w:rsidRDefault="004A60D6">
      <w:pPr>
        <w:spacing w:after="0" w:line="259" w:lineRule="auto"/>
        <w:ind w:left="576" w:right="0" w:firstLine="0"/>
        <w:jc w:val="left"/>
      </w:pPr>
      <w:r w:rsidRPr="009E7F40">
        <w:rPr>
          <w:b/>
          <w:sz w:val="22"/>
        </w:rPr>
        <w:t xml:space="preserve"> </w:t>
      </w:r>
    </w:p>
    <w:p w:rsidR="00E708D8" w:rsidRPr="009E7F40" w:rsidRDefault="004A60D6">
      <w:pPr>
        <w:spacing w:after="0" w:line="259" w:lineRule="auto"/>
        <w:ind w:left="571" w:right="0"/>
        <w:jc w:val="left"/>
      </w:pPr>
      <w:r w:rsidRPr="009E7F40">
        <w:rPr>
          <w:b/>
          <w:sz w:val="22"/>
        </w:rPr>
        <w:t xml:space="preserve">II. PRZEDŁUŻENIE GWARANCJI JAKOŚCI (G) - 40%. </w:t>
      </w:r>
      <w:r w:rsidRPr="009E7F40">
        <w:t xml:space="preserve"> </w:t>
      </w:r>
    </w:p>
    <w:p w:rsidR="00E708D8" w:rsidRPr="009E7F40" w:rsidRDefault="004A60D6">
      <w:pPr>
        <w:spacing w:after="0" w:line="259" w:lineRule="auto"/>
        <w:ind w:left="576" w:right="0" w:firstLine="0"/>
        <w:jc w:val="left"/>
      </w:pPr>
      <w:r w:rsidRPr="009E7F40">
        <w:t xml:space="preserve"> </w:t>
      </w:r>
    </w:p>
    <w:p w:rsidR="00E708D8" w:rsidRPr="009E7F40" w:rsidRDefault="004A60D6">
      <w:pPr>
        <w:ind w:left="571" w:right="655"/>
      </w:pPr>
      <w:r w:rsidRPr="009E7F40">
        <w:t xml:space="preserve">W ramach kryterium </w:t>
      </w:r>
      <w:r w:rsidRPr="009E7F40">
        <w:rPr>
          <w:b/>
        </w:rPr>
        <w:t xml:space="preserve">„Przedłużenie gwarancji jakości” </w:t>
      </w:r>
      <w:r w:rsidRPr="009E7F40">
        <w:t>(ustawowe kryterium jakości) punkty będą przyznawane według niżej wymienionych zasad:</w:t>
      </w:r>
      <w:r w:rsidRPr="009E7F40">
        <w:rPr>
          <w:b/>
        </w:rPr>
        <w:t xml:space="preserve"> </w:t>
      </w:r>
    </w:p>
    <w:p w:rsidR="00E708D8" w:rsidRPr="009E7F40" w:rsidRDefault="004A60D6">
      <w:pPr>
        <w:spacing w:after="0" w:line="259" w:lineRule="auto"/>
        <w:ind w:left="576" w:right="0" w:firstLine="0"/>
        <w:jc w:val="left"/>
      </w:pPr>
      <w:r w:rsidRPr="009E7F40">
        <w:rPr>
          <w:b/>
        </w:rPr>
        <w:t xml:space="preserve"> </w:t>
      </w:r>
    </w:p>
    <w:p w:rsidR="00E708D8" w:rsidRPr="009E7F40" w:rsidRDefault="004A60D6" w:rsidP="00C2324F">
      <w:pPr>
        <w:numPr>
          <w:ilvl w:val="0"/>
          <w:numId w:val="53"/>
        </w:numPr>
        <w:ind w:right="869"/>
        <w:jc w:val="left"/>
      </w:pPr>
      <w:r w:rsidRPr="009E7F40">
        <w:t>Wymagany minimalny okres gwarancji jakości wynosi 60 miesięcy (okres gwarancji jakości jest równy okresowi rękojmi za wady przedmiotu).</w:t>
      </w:r>
      <w:r w:rsidRPr="009E7F40">
        <w:rPr>
          <w:b/>
        </w:rPr>
        <w:t xml:space="preserve"> </w:t>
      </w:r>
    </w:p>
    <w:p w:rsidR="00C1018F" w:rsidRPr="009E7F40" w:rsidRDefault="004A60D6" w:rsidP="00C2324F">
      <w:pPr>
        <w:numPr>
          <w:ilvl w:val="0"/>
          <w:numId w:val="53"/>
        </w:numPr>
        <w:spacing w:after="6" w:line="235" w:lineRule="auto"/>
        <w:ind w:right="869"/>
        <w:jc w:val="left"/>
      </w:pPr>
      <w:r w:rsidRPr="009E7F40">
        <w:t>Oferta z zaproponowanym przez wykonawcę okresem gwarancji krótszym niż 60 miesięcy – zostanie odrzucona.</w:t>
      </w:r>
      <w:r w:rsidRPr="009E7F40">
        <w:rPr>
          <w:b/>
        </w:rPr>
        <w:t xml:space="preserve"> </w:t>
      </w:r>
    </w:p>
    <w:p w:rsidR="00E708D8" w:rsidRPr="009E7F40" w:rsidRDefault="004A60D6" w:rsidP="00C2324F">
      <w:pPr>
        <w:numPr>
          <w:ilvl w:val="0"/>
          <w:numId w:val="53"/>
        </w:numPr>
        <w:spacing w:after="6" w:line="235" w:lineRule="auto"/>
        <w:ind w:right="869"/>
        <w:jc w:val="left"/>
      </w:pPr>
      <w:r w:rsidRPr="009E7F40">
        <w:t xml:space="preserve">Zamawiający dokona oceny ofert w kryterium „Przedłużenie gwarancji jakości” dla okresu gwarancji powyżej 60  miesięcy </w:t>
      </w:r>
      <w:r w:rsidRPr="009E7F40">
        <w:rPr>
          <w:b/>
        </w:rPr>
        <w:t xml:space="preserve">(tj. 1 – 30 naliczonej w okresach miesięcznych) </w:t>
      </w:r>
      <w:r w:rsidRPr="009E7F40">
        <w:t>według wzoru:</w:t>
      </w:r>
      <w:r w:rsidRPr="009E7F40">
        <w:rPr>
          <w:b/>
        </w:rPr>
        <w:t xml:space="preserve"> </w:t>
      </w:r>
    </w:p>
    <w:p w:rsidR="00E708D8" w:rsidRPr="009E7F40" w:rsidRDefault="004A60D6">
      <w:pPr>
        <w:spacing w:after="16" w:line="259" w:lineRule="auto"/>
        <w:ind w:left="576" w:right="0" w:firstLine="0"/>
        <w:jc w:val="left"/>
      </w:pPr>
      <w:r w:rsidRPr="009E7F40">
        <w:rPr>
          <w:b/>
        </w:rPr>
        <w:t xml:space="preserve"> </w:t>
      </w:r>
    </w:p>
    <w:p w:rsidR="00E708D8" w:rsidRPr="009E7F40" w:rsidRDefault="004A60D6">
      <w:pPr>
        <w:spacing w:after="0" w:line="259" w:lineRule="auto"/>
        <w:ind w:left="571" w:right="0"/>
        <w:jc w:val="left"/>
      </w:pPr>
      <w:r w:rsidRPr="009E7F40">
        <w:rPr>
          <w:b/>
          <w:sz w:val="22"/>
        </w:rPr>
        <w:t>G = (G</w:t>
      </w:r>
      <w:r w:rsidRPr="009E7F40">
        <w:rPr>
          <w:b/>
          <w:sz w:val="22"/>
          <w:vertAlign w:val="subscript"/>
        </w:rPr>
        <w:t>of.b.</w:t>
      </w:r>
      <w:r w:rsidRPr="009E7F40">
        <w:rPr>
          <w:b/>
          <w:sz w:val="22"/>
        </w:rPr>
        <w:t>/G</w:t>
      </w:r>
      <w:r w:rsidRPr="009E7F40">
        <w:rPr>
          <w:b/>
          <w:sz w:val="22"/>
          <w:vertAlign w:val="subscript"/>
        </w:rPr>
        <w:t>n</w:t>
      </w:r>
      <w:r w:rsidRPr="009E7F40">
        <w:rPr>
          <w:b/>
          <w:sz w:val="22"/>
        </w:rPr>
        <w:t>) x 40 = ilość punktów,</w:t>
      </w:r>
      <w:r w:rsidRPr="009E7F40">
        <w:t xml:space="preserve"> </w:t>
      </w:r>
    </w:p>
    <w:p w:rsidR="00E708D8" w:rsidRPr="009E7F40" w:rsidRDefault="004A60D6">
      <w:pPr>
        <w:spacing w:after="0" w:line="259" w:lineRule="auto"/>
        <w:ind w:left="576" w:right="0" w:firstLine="0"/>
        <w:jc w:val="left"/>
      </w:pPr>
      <w:r w:rsidRPr="009E7F40">
        <w:t xml:space="preserve"> </w:t>
      </w:r>
    </w:p>
    <w:p w:rsidR="00E708D8" w:rsidRPr="009E7F40" w:rsidRDefault="004A60D6">
      <w:pPr>
        <w:ind w:left="571" w:right="655"/>
      </w:pPr>
      <w:r w:rsidRPr="009E7F40">
        <w:t xml:space="preserve">gdzie: </w:t>
      </w:r>
    </w:p>
    <w:p w:rsidR="00E708D8" w:rsidRPr="009E7F40" w:rsidRDefault="004A60D6">
      <w:pPr>
        <w:ind w:left="571" w:right="655"/>
      </w:pPr>
      <w:r w:rsidRPr="009E7F40">
        <w:t xml:space="preserve">G – przedłużenie gwarancji jakości, </w:t>
      </w:r>
    </w:p>
    <w:p w:rsidR="00E708D8" w:rsidRPr="009E7F40" w:rsidRDefault="004A60D6">
      <w:pPr>
        <w:ind w:left="571" w:right="655"/>
      </w:pPr>
      <w:r w:rsidRPr="009E7F40">
        <w:t>G</w:t>
      </w:r>
      <w:r w:rsidRPr="009E7F40">
        <w:rPr>
          <w:vertAlign w:val="subscript"/>
        </w:rPr>
        <w:t>of.b.</w:t>
      </w:r>
      <w:r w:rsidRPr="009E7F40">
        <w:t xml:space="preserve"> - liczba zaproponowanych przez wykonawcę w ofercie badanej miesięcy przedłużenia gwarancji jakości, powyżej  minimalnego okresu gwarancji (60 miesięcy), </w:t>
      </w:r>
    </w:p>
    <w:p w:rsidR="00341FFD" w:rsidRPr="009E7F40" w:rsidRDefault="004A60D6">
      <w:pPr>
        <w:ind w:left="571" w:right="1992"/>
        <w:rPr>
          <w:b/>
        </w:rPr>
      </w:pPr>
      <w:r w:rsidRPr="009E7F40">
        <w:t>G</w:t>
      </w:r>
      <w:r w:rsidRPr="009E7F40">
        <w:rPr>
          <w:vertAlign w:val="subscript"/>
        </w:rPr>
        <w:t>n</w:t>
      </w:r>
      <w:r w:rsidRPr="009E7F40">
        <w:t xml:space="preserve"> – największa liczba zaproponowanych miesięcy przedłużenia gwarancji jakości (max. 30 miesięcy)</w:t>
      </w:r>
      <w:r w:rsidRPr="009E7F40">
        <w:rPr>
          <w:b/>
        </w:rPr>
        <w:t xml:space="preserve"> </w:t>
      </w:r>
    </w:p>
    <w:p w:rsidR="00E708D8" w:rsidRPr="009E7F40" w:rsidRDefault="004A60D6">
      <w:pPr>
        <w:ind w:left="571" w:right="1992"/>
      </w:pPr>
      <w:r w:rsidRPr="009E7F40">
        <w:rPr>
          <w:b/>
        </w:rPr>
        <w:t xml:space="preserve">40 – procentowe znaczenie kryterium przedłużenia gwarancji jakości.  </w:t>
      </w:r>
    </w:p>
    <w:p w:rsidR="00E708D8" w:rsidRPr="009E7F40" w:rsidRDefault="004A60D6">
      <w:pPr>
        <w:spacing w:after="0" w:line="259" w:lineRule="auto"/>
        <w:ind w:left="576" w:right="0" w:firstLine="0"/>
        <w:jc w:val="left"/>
      </w:pPr>
      <w:r w:rsidRPr="009E7F40">
        <w:rPr>
          <w:rFonts w:ascii="Times New Roman" w:eastAsia="Times New Roman" w:hAnsi="Times New Roman" w:cs="Times New Roman"/>
          <w:sz w:val="24"/>
        </w:rPr>
        <w:t xml:space="preserve"> </w:t>
      </w:r>
    </w:p>
    <w:p w:rsidR="00E708D8" w:rsidRPr="009E7F40" w:rsidRDefault="004A60D6">
      <w:pPr>
        <w:spacing w:after="20" w:line="231" w:lineRule="auto"/>
        <w:ind w:left="576" w:right="662" w:firstLine="0"/>
      </w:pPr>
      <w:r w:rsidRPr="009E7F40">
        <w:rPr>
          <w:b/>
          <w:color w:val="CC0000"/>
        </w:rPr>
        <w:t xml:space="preserve">UWAGA! W formularzu ofertowym przy tym kryterium oceny, w podpunkcie „a” należy wpisać zaproponowany przez Wykonawcę okres </w:t>
      </w:r>
      <w:r w:rsidRPr="009E7F40">
        <w:rPr>
          <w:b/>
          <w:color w:val="CC0000"/>
          <w:u w:val="single" w:color="CC0000"/>
        </w:rPr>
        <w:t>PRZEDŁUŻENIA GWARANCJI,</w:t>
      </w:r>
      <w:r w:rsidRPr="009E7F40">
        <w:rPr>
          <w:b/>
          <w:color w:val="CC0000"/>
        </w:rPr>
        <w:t xml:space="preserve"> czyli od 1 miesiąca do 30 miesięcy. W podpunkcie „b” należy wpisać ŁĄCZNY okres gwarancji jakości, czyli sumę minimalnego okresu wymaganego przez zamawiającego (60 mcy) i zaproponowanego przez wykonawcę okresu przedłużenia gwarancji (np. 60+30, czyli 90 m-cy).</w:t>
      </w:r>
      <w:r w:rsidRPr="009E7F40">
        <w:rPr>
          <w:rFonts w:ascii="Times New Roman" w:eastAsia="Times New Roman" w:hAnsi="Times New Roman" w:cs="Times New Roman"/>
          <w:sz w:val="24"/>
        </w:rPr>
        <w:t xml:space="preserve"> </w:t>
      </w:r>
    </w:p>
    <w:p w:rsidR="00E708D8" w:rsidRPr="009E7F40" w:rsidRDefault="004A60D6">
      <w:pPr>
        <w:spacing w:after="0" w:line="259" w:lineRule="auto"/>
        <w:ind w:left="576" w:right="0" w:firstLine="0"/>
        <w:jc w:val="left"/>
      </w:pPr>
      <w:r w:rsidRPr="009E7F40">
        <w:rPr>
          <w:rFonts w:ascii="Times New Roman" w:eastAsia="Times New Roman" w:hAnsi="Times New Roman" w:cs="Times New Roman"/>
          <w:sz w:val="24"/>
        </w:rPr>
        <w:t xml:space="preserve"> </w:t>
      </w:r>
    </w:p>
    <w:p w:rsidR="00E708D8" w:rsidRPr="009E7F40" w:rsidRDefault="004A60D6">
      <w:pPr>
        <w:ind w:left="571" w:right="655"/>
      </w:pPr>
      <w:r w:rsidRPr="009E7F40">
        <w:rPr>
          <w:b/>
        </w:rPr>
        <w:t xml:space="preserve">3. Ostateczna ilość punktów (S) </w:t>
      </w:r>
      <w:r w:rsidRPr="009E7F40">
        <w:t xml:space="preserve">jaka zostanie przyznana każdej ofercie, stanowi sumę punktów jakie zostały przyznane ofercie w każdym kryterium oceny ofert: S = C + G gdzie:  </w:t>
      </w:r>
    </w:p>
    <w:p w:rsidR="00E708D8" w:rsidRPr="009E7F40" w:rsidRDefault="004A60D6">
      <w:pPr>
        <w:ind w:left="571" w:right="655"/>
      </w:pPr>
      <w:r w:rsidRPr="009E7F40">
        <w:t xml:space="preserve">S– punkty przyznane ofercie badanej, nieodrzuconej, łącznie za kryterium „Cena” i „ Przedłużenie gwarancji ”.  </w:t>
      </w:r>
    </w:p>
    <w:p w:rsidR="00E708D8" w:rsidRPr="009E7F40" w:rsidRDefault="004A60D6">
      <w:pPr>
        <w:ind w:left="571" w:right="655"/>
      </w:pPr>
      <w:r w:rsidRPr="009E7F40">
        <w:t xml:space="preserve">C – punkty za kryterium „Cena” przyznane badanej, nieodrzuconej ofercie,  </w:t>
      </w:r>
    </w:p>
    <w:p w:rsidR="00E708D8" w:rsidRPr="009E7F40" w:rsidRDefault="004A60D6">
      <w:pPr>
        <w:ind w:left="571" w:right="655"/>
      </w:pPr>
      <w:r w:rsidRPr="009E7F40">
        <w:t xml:space="preserve">G – punkty za kryterium „Przedłużenie gwarancji jakości” przyznane badanej, nieodrzuconej ofercie. </w:t>
      </w:r>
    </w:p>
    <w:p w:rsidR="00E708D8" w:rsidRPr="00C050D5" w:rsidRDefault="004A60D6">
      <w:pPr>
        <w:spacing w:after="0" w:line="259" w:lineRule="auto"/>
        <w:ind w:left="576" w:right="0" w:firstLine="0"/>
        <w:jc w:val="left"/>
        <w:rPr>
          <w:highlight w:val="yellow"/>
        </w:rPr>
      </w:pPr>
      <w:r w:rsidRPr="00C050D5">
        <w:rPr>
          <w:highlight w:val="yellow"/>
        </w:rPr>
        <w:t xml:space="preserve"> </w:t>
      </w:r>
    </w:p>
    <w:p w:rsidR="00E708D8" w:rsidRDefault="00E708D8" w:rsidP="00D60114">
      <w:pPr>
        <w:spacing w:after="0" w:line="259" w:lineRule="auto"/>
        <w:ind w:left="576" w:right="0" w:firstLine="0"/>
        <w:jc w:val="left"/>
      </w:pPr>
    </w:p>
    <w:p w:rsidR="001C4853" w:rsidRDefault="001C4853" w:rsidP="001C4853">
      <w:pPr>
        <w:pStyle w:val="Nagwek1"/>
        <w:ind w:left="567" w:right="675"/>
        <w:jc w:val="left"/>
      </w:pPr>
      <w:bookmarkStart w:id="15" w:name="_Toc38012259"/>
      <w:r>
        <w:t>Rozdział XV. Informacje o dopełnieniu formalności po wyborze najkorzystniejszej oferty.</w:t>
      </w:r>
      <w:bookmarkEnd w:id="15"/>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54"/>
        </w:numPr>
        <w:ind w:right="655" w:hanging="199"/>
      </w:pPr>
      <w:r>
        <w:t xml:space="preserve">Zamawiający udzieli zamówienia wykonawcy, którego oferta odpowiada wszystkim wymaganiom określonym                         w niniejszej Specyfikacji Istotnych Warunków Zamówienia i została oceniona jako najkorzystniejsza w oparciu o podane wyżej kryteria oceny ofert. </w:t>
      </w:r>
      <w:r>
        <w:rPr>
          <w:b/>
        </w:rPr>
        <w:t xml:space="preserve"> </w:t>
      </w:r>
    </w:p>
    <w:p w:rsidR="00E708D8" w:rsidRDefault="004A60D6" w:rsidP="00C2324F">
      <w:pPr>
        <w:numPr>
          <w:ilvl w:val="0"/>
          <w:numId w:val="54"/>
        </w:numPr>
        <w:ind w:right="655" w:hanging="199"/>
      </w:pPr>
      <w:r>
        <w:t xml:space="preserve">Zamawiający unieważni postępowanie w sytuacji, gdy wystąpią przesłanki wskazane w art. 93 ust. 1 i ust. 1a ustawy Pzp. </w:t>
      </w:r>
      <w:r>
        <w:rPr>
          <w:b/>
        </w:rPr>
        <w:t xml:space="preserve"> </w:t>
      </w:r>
    </w:p>
    <w:p w:rsidR="00E708D8" w:rsidRDefault="004A60D6" w:rsidP="00C2324F">
      <w:pPr>
        <w:numPr>
          <w:ilvl w:val="0"/>
          <w:numId w:val="54"/>
        </w:numPr>
        <w:ind w:right="655" w:hanging="199"/>
      </w:pPr>
      <w:r>
        <w:t xml:space="preserve">Zamawiający poinformuje niezwłocznie wszystkich wykonawców o: </w:t>
      </w:r>
    </w:p>
    <w:p w:rsidR="00E708D8" w:rsidRDefault="004A60D6" w:rsidP="00C2324F">
      <w:pPr>
        <w:numPr>
          <w:ilvl w:val="0"/>
          <w:numId w:val="55"/>
        </w:numPr>
        <w:ind w:right="655" w:hanging="206"/>
      </w:pPr>
      <w: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708D8" w:rsidRDefault="004A60D6" w:rsidP="00C2324F">
      <w:pPr>
        <w:numPr>
          <w:ilvl w:val="0"/>
          <w:numId w:val="55"/>
        </w:numPr>
        <w:ind w:right="655" w:hanging="206"/>
      </w:pPr>
      <w:r>
        <w:t xml:space="preserve">wykonawcach, którzy zostali wykluczeni,  </w:t>
      </w:r>
    </w:p>
    <w:p w:rsidR="00E708D8" w:rsidRDefault="004A60D6" w:rsidP="00C2324F">
      <w:pPr>
        <w:numPr>
          <w:ilvl w:val="0"/>
          <w:numId w:val="55"/>
        </w:numPr>
        <w:ind w:right="655" w:hanging="206"/>
      </w:pPr>
      <w:r>
        <w:t xml:space="preserve">wykonawcach, których oferty zostały odrzucone, powodach odrzucenia oferty, a w przypadkach, o których mowa              w art. 89 ust. 4 i 5, braku równoważności lub braku spełniania wymagań dotyczących wydajności lub funkcjonalności,  4) wykonawcach, którzy złożyli oferty niepodlegające odrzuceniu, ale nie zostali zaproszeni do kolejnego etapu negocjacji albo dialogu,  </w:t>
      </w:r>
    </w:p>
    <w:p w:rsidR="00C1018F" w:rsidRDefault="004A60D6">
      <w:pPr>
        <w:ind w:left="571" w:right="5780"/>
      </w:pPr>
      <w:r>
        <w:t xml:space="preserve">5) dopuszczeniu do dynamicznego systemu zakupów,  </w:t>
      </w:r>
    </w:p>
    <w:p w:rsidR="00E708D8" w:rsidRDefault="004A60D6">
      <w:pPr>
        <w:ind w:left="571" w:right="5780"/>
      </w:pPr>
      <w:r>
        <w:t xml:space="preserve">6) nieustanowieniu dynamicznego systemu zakupów,  </w:t>
      </w:r>
    </w:p>
    <w:p w:rsidR="00E708D8" w:rsidRDefault="004A60D6">
      <w:pPr>
        <w:ind w:left="571" w:right="655"/>
      </w:pPr>
      <w:r>
        <w:t xml:space="preserve">7) unieważnieniu postępowania  </w:t>
      </w:r>
    </w:p>
    <w:p w:rsidR="00E708D8" w:rsidRDefault="004A60D6">
      <w:pPr>
        <w:ind w:left="571" w:right="655"/>
      </w:pPr>
      <w:r>
        <w:t xml:space="preserve">– podając uzasadnienie faktyczne i prawne. </w:t>
      </w:r>
      <w:r>
        <w:rPr>
          <w:b/>
        </w:rPr>
        <w:t xml:space="preserve"> </w:t>
      </w:r>
    </w:p>
    <w:p w:rsidR="00E708D8" w:rsidRDefault="004A60D6" w:rsidP="00C2324F">
      <w:pPr>
        <w:numPr>
          <w:ilvl w:val="0"/>
          <w:numId w:val="56"/>
        </w:numPr>
        <w:ind w:right="655"/>
      </w:pPr>
      <w:r>
        <w:t xml:space="preserve">Zamawiający udostępni na swojej stronie internetowej pod adresem: </w:t>
      </w:r>
      <w:r w:rsidR="00C1018F">
        <w:rPr>
          <w:b/>
          <w:color w:val="00007F"/>
          <w:u w:val="single" w:color="00007F"/>
        </w:rPr>
        <w:t>www.malyplock.pl</w:t>
      </w:r>
      <w:r>
        <w:t>, informacje, o której mowa w punkcie 3.1. i 3.5. – 3.7. niniejszego rozdziału.</w:t>
      </w:r>
      <w:r>
        <w:rPr>
          <w:b/>
        </w:rPr>
        <w:t xml:space="preserve"> </w:t>
      </w:r>
    </w:p>
    <w:p w:rsidR="00E708D8" w:rsidRDefault="004A60D6" w:rsidP="00C2324F">
      <w:pPr>
        <w:numPr>
          <w:ilvl w:val="0"/>
          <w:numId w:val="56"/>
        </w:numPr>
        <w:ind w:right="655"/>
      </w:pPr>
      <w:r>
        <w:t xml:space="preserve">Zamawiający zawrze umowę w sprawie zamówienia publicznego, z zastrzeżeniem art. 183, w terminie </w:t>
      </w:r>
      <w:r>
        <w:rPr>
          <w:b/>
        </w:rPr>
        <w:t xml:space="preserve">nie krótszym niż 5 dni od dnia przesłania zawiadomienia o wyborze najkorzystniejszej oferty, </w:t>
      </w:r>
      <w:r>
        <w:t xml:space="preserve">jeżeli zawiadomienie to zostało przesłane przy użyciu środków komunikacji elektronicznej, albo </w:t>
      </w:r>
      <w:r>
        <w:rPr>
          <w:b/>
        </w:rPr>
        <w:t xml:space="preserve">10 dni – </w:t>
      </w:r>
      <w:r>
        <w:t xml:space="preserve">jeżeli zostało przesłane w inny sposób. </w:t>
      </w:r>
      <w:r>
        <w:rPr>
          <w:b/>
        </w:rPr>
        <w:t xml:space="preserve"> </w:t>
      </w:r>
    </w:p>
    <w:p w:rsidR="00E708D8" w:rsidRDefault="004A60D6" w:rsidP="00C2324F">
      <w:pPr>
        <w:numPr>
          <w:ilvl w:val="0"/>
          <w:numId w:val="56"/>
        </w:numPr>
        <w:ind w:right="655"/>
      </w:pPr>
      <w:r>
        <w:t xml:space="preserve">Zawarcie umowy będzie możliwe przed upływem terminów, o których mowa powyżej, jeżeli w niniejszym postępowaniu zostanie złożona jedna oferta, bądź upłynie termin do wniesienia odwołania na czynności zamawiającego wymienione w art. 180 ust. 2 lub w następstwie jego wniesienia Izba ogłosiła wyrok lub postanowienie kończące postępowanie odwoławcze.  </w:t>
      </w:r>
      <w:r>
        <w:rPr>
          <w:b/>
        </w:rPr>
        <w:t xml:space="preserve"> </w:t>
      </w:r>
    </w:p>
    <w:p w:rsidR="00E708D8" w:rsidRDefault="004A60D6" w:rsidP="00C2324F">
      <w:pPr>
        <w:numPr>
          <w:ilvl w:val="0"/>
          <w:numId w:val="56"/>
        </w:numPr>
        <w:ind w:right="655"/>
      </w:pPr>
      <w: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Prawo Zamówień Publicznych.</w:t>
      </w:r>
      <w:r>
        <w:rPr>
          <w:b/>
        </w:rPr>
        <w:t xml:space="preserve"> </w:t>
      </w:r>
    </w:p>
    <w:p w:rsidR="00E708D8" w:rsidRDefault="004A60D6" w:rsidP="00D60114">
      <w:pPr>
        <w:numPr>
          <w:ilvl w:val="0"/>
          <w:numId w:val="56"/>
        </w:numPr>
        <w:ind w:right="655"/>
      </w:pPr>
      <w:r>
        <w:t>Zgodnie z art. 29 ust. 3a ustawy z dnia 29 stycznia 2004 r. Prawo zamówień publicz</w:t>
      </w:r>
      <w:r w:rsidR="00C050D5">
        <w:t>nych (t.j. Dz. U. z 2019 r., poz. 1843</w:t>
      </w:r>
      <w:r>
        <w:t xml:space="preserve">) zamawiający wymaga, aby wykonawca lub podwykonawca zatrudniał na podstawie umowy </w:t>
      </w:r>
      <w:r w:rsidR="00C1018F">
        <w:t xml:space="preserve">                       </w:t>
      </w:r>
      <w:r w:rsidR="00C050D5">
        <w:t xml:space="preserve">                            </w:t>
      </w:r>
      <w:r>
        <w:t>o pracę na okres, co najmniej trwania umowy zawartej z zamawiającym, osoby wykonujące wskazane przez zamawiającego w ppkt 1 czynności w zakresie realizacji przedmiotu zamówienia, jeżeli wykonanie tych czynności polega na wykonywaniu pracy w sposób określony w art. 22 § 1 ustawy z dnia 26 czerwca 1974 r. - Kodeks p</w:t>
      </w:r>
      <w:r w:rsidR="00C1018F">
        <w:t>racy (t.j. Dz.U. z 2019 r. poz. 1040 ze zm.</w:t>
      </w:r>
      <w:r>
        <w:t>).</w:t>
      </w:r>
      <w:r>
        <w:rPr>
          <w:b/>
        </w:rPr>
        <w:t xml:space="preserve"> </w:t>
      </w:r>
    </w:p>
    <w:p w:rsidR="001C4853" w:rsidRDefault="001C4853">
      <w:pPr>
        <w:spacing w:after="0" w:line="259" w:lineRule="auto"/>
        <w:ind w:left="576" w:right="0" w:firstLine="0"/>
        <w:jc w:val="left"/>
      </w:pPr>
    </w:p>
    <w:p w:rsidR="001C4853" w:rsidRDefault="001C4853" w:rsidP="001C4853">
      <w:pPr>
        <w:pStyle w:val="Nagwek1"/>
        <w:ind w:left="567" w:right="533"/>
        <w:jc w:val="left"/>
      </w:pPr>
      <w:bookmarkStart w:id="16" w:name="_Toc38012260"/>
      <w:r>
        <w:t>Rozdział XVI. Zabezpieczenie należytego wykonania umowy.</w:t>
      </w:r>
      <w:bookmarkEnd w:id="16"/>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pPr>
        <w:spacing w:after="4" w:line="249" w:lineRule="auto"/>
        <w:ind w:left="571" w:right="654"/>
      </w:pPr>
      <w:r>
        <w:rPr>
          <w:b/>
        </w:rPr>
        <w:t xml:space="preserve">I. Wymagania dotyczące zabezpieczenia należytego wykonania umowy: </w:t>
      </w:r>
    </w:p>
    <w:p w:rsidR="00E708D8" w:rsidRDefault="004A60D6" w:rsidP="00C2324F">
      <w:pPr>
        <w:numPr>
          <w:ilvl w:val="0"/>
          <w:numId w:val="57"/>
        </w:numPr>
        <w:ind w:right="655" w:hanging="199"/>
      </w:pPr>
      <w:r>
        <w:t>Zabezpieczenie służy pokryciu roszczeń z tytułu niewykonania lub nienależytego wykonania umowy.</w:t>
      </w:r>
      <w:r>
        <w:rPr>
          <w:b/>
        </w:rPr>
        <w:t xml:space="preserve"> </w:t>
      </w:r>
    </w:p>
    <w:p w:rsidR="00E708D8" w:rsidRDefault="004A60D6" w:rsidP="00C2324F">
      <w:pPr>
        <w:numPr>
          <w:ilvl w:val="0"/>
          <w:numId w:val="57"/>
        </w:numPr>
        <w:spacing w:after="4" w:line="249" w:lineRule="auto"/>
        <w:ind w:right="655" w:hanging="199"/>
      </w:pPr>
      <w:r>
        <w:t xml:space="preserve">Zabezpieczenie ustala się w wysokości </w:t>
      </w:r>
      <w:r w:rsidR="00D60114">
        <w:rPr>
          <w:b/>
        </w:rPr>
        <w:t>5</w:t>
      </w:r>
      <w:r>
        <w:rPr>
          <w:b/>
        </w:rPr>
        <w:t xml:space="preserve">% ceny całkowitej podanej w ofercie.  </w:t>
      </w:r>
    </w:p>
    <w:p w:rsidR="00E708D8" w:rsidRDefault="004A60D6" w:rsidP="00C2324F">
      <w:pPr>
        <w:numPr>
          <w:ilvl w:val="0"/>
          <w:numId w:val="57"/>
        </w:numPr>
        <w:ind w:right="655" w:hanging="199"/>
      </w:pPr>
      <w:r>
        <w:t xml:space="preserve">Zabezpieczenie może być wnoszone według wyboru wykonawcy, w jednej lub kilku następujących formach: </w:t>
      </w:r>
    </w:p>
    <w:p w:rsidR="00E708D8" w:rsidRDefault="004A60D6" w:rsidP="00C2324F">
      <w:pPr>
        <w:numPr>
          <w:ilvl w:val="0"/>
          <w:numId w:val="58"/>
        </w:numPr>
        <w:ind w:right="655" w:hanging="206"/>
      </w:pPr>
      <w:r>
        <w:t xml:space="preserve">pieniądzu, </w:t>
      </w:r>
    </w:p>
    <w:p w:rsidR="00E708D8" w:rsidRDefault="004A60D6" w:rsidP="00C2324F">
      <w:pPr>
        <w:numPr>
          <w:ilvl w:val="0"/>
          <w:numId w:val="58"/>
        </w:numPr>
        <w:ind w:right="655" w:hanging="206"/>
      </w:pPr>
      <w:r>
        <w:t xml:space="preserve">poręczeniach bankowych lub poręczeniach spółdzielczej kasy oszczędnościowo-kredytowej, z tym że zobowiązanie kasy jest zawsze zobowiązaniem pieniężnym, </w:t>
      </w:r>
    </w:p>
    <w:p w:rsidR="00E708D8" w:rsidRDefault="004A60D6" w:rsidP="00C2324F">
      <w:pPr>
        <w:numPr>
          <w:ilvl w:val="0"/>
          <w:numId w:val="58"/>
        </w:numPr>
        <w:ind w:right="655" w:hanging="206"/>
      </w:pPr>
      <w:r>
        <w:t xml:space="preserve">gwarancjach bankowych, </w:t>
      </w:r>
    </w:p>
    <w:p w:rsidR="00E708D8" w:rsidRDefault="004A60D6" w:rsidP="00C2324F">
      <w:pPr>
        <w:numPr>
          <w:ilvl w:val="0"/>
          <w:numId w:val="58"/>
        </w:numPr>
        <w:ind w:right="655" w:hanging="206"/>
      </w:pPr>
      <w:r>
        <w:t xml:space="preserve">gwarancjach ubezpieczeniowych, </w:t>
      </w:r>
    </w:p>
    <w:p w:rsidR="00E708D8" w:rsidRPr="00F277A5" w:rsidRDefault="004A60D6" w:rsidP="00C2324F">
      <w:pPr>
        <w:numPr>
          <w:ilvl w:val="0"/>
          <w:numId w:val="58"/>
        </w:numPr>
        <w:ind w:right="655" w:hanging="206"/>
      </w:pPr>
      <w:r>
        <w:t xml:space="preserve">poręczeniach udzielanych przez podmioty, o których mowa w art. 6b ust. 5 pkt 2 ustawy z dnia 9 listopada 2000 r. </w:t>
      </w:r>
      <w:r w:rsidR="00D60114">
        <w:t xml:space="preserve">                    </w:t>
      </w:r>
      <w:r w:rsidRPr="00F277A5">
        <w:t>o utworzeniu Polskiej Agencji Rozwoju P</w:t>
      </w:r>
      <w:r w:rsidR="00D60114" w:rsidRPr="00F277A5">
        <w:t>rzedsiębiorczości (Dz. U. z 2019 r., poz. 3</w:t>
      </w:r>
      <w:r w:rsidRPr="00F277A5">
        <w:t>10 ze zm.).</w:t>
      </w:r>
      <w:r w:rsidRPr="00F277A5">
        <w:rPr>
          <w:b/>
        </w:rPr>
        <w:t xml:space="preserve"> </w:t>
      </w:r>
    </w:p>
    <w:p w:rsidR="00E708D8" w:rsidRPr="00F277A5" w:rsidRDefault="004A60D6" w:rsidP="00C2324F">
      <w:pPr>
        <w:numPr>
          <w:ilvl w:val="0"/>
          <w:numId w:val="59"/>
        </w:numPr>
        <w:ind w:right="655" w:hanging="300"/>
      </w:pPr>
      <w:r w:rsidRPr="00F277A5">
        <w:t xml:space="preserve">Zabezpieczenie wnoszone w pieniądzu wykonawca wpłaca się przelewem na rachunek bankowy zamawiającego prowadzony przez </w:t>
      </w:r>
      <w:r w:rsidRPr="00F277A5">
        <w:rPr>
          <w:b/>
          <w:sz w:val="21"/>
        </w:rPr>
        <w:t>Bank Spółdzielczy w</w:t>
      </w:r>
      <w:r w:rsidR="00D60114" w:rsidRPr="00F277A5">
        <w:rPr>
          <w:b/>
          <w:sz w:val="21"/>
        </w:rPr>
        <w:t xml:space="preserve"> Kolnie o/Mały Płock</w:t>
      </w:r>
      <w:r w:rsidR="00F277A5" w:rsidRPr="00F277A5">
        <w:rPr>
          <w:b/>
          <w:sz w:val="21"/>
        </w:rPr>
        <w:t xml:space="preserve"> nr </w:t>
      </w:r>
      <w:r w:rsidR="00F277A5" w:rsidRPr="00F277A5">
        <w:rPr>
          <w:rFonts w:asciiTheme="minorHAnsi" w:hAnsiTheme="minorHAnsi"/>
          <w:b/>
          <w:sz w:val="21"/>
          <w:szCs w:val="21"/>
        </w:rPr>
        <w:t>21 8754 0004 0130 0097 2000 0160</w:t>
      </w:r>
      <w:r w:rsidRPr="00F277A5">
        <w:rPr>
          <w:b/>
          <w:sz w:val="21"/>
        </w:rPr>
        <w:t>.</w:t>
      </w:r>
      <w:r w:rsidRPr="00F277A5">
        <w:rPr>
          <w:b/>
        </w:rPr>
        <w:t xml:space="preserve"> </w:t>
      </w:r>
    </w:p>
    <w:p w:rsidR="00E708D8" w:rsidRDefault="004A60D6" w:rsidP="00C2324F">
      <w:pPr>
        <w:numPr>
          <w:ilvl w:val="0"/>
          <w:numId w:val="59"/>
        </w:numPr>
        <w:ind w:right="655" w:hanging="300"/>
      </w:pPr>
      <w:r>
        <w:t xml:space="preserve">W przypadku wniesienia wadium w pieniądzu wykonawca może wyrazić zgodę na zaliczenie kwoty wadium na poczet zabezpieczenia. </w:t>
      </w:r>
      <w:r>
        <w:rPr>
          <w:b/>
        </w:rPr>
        <w:t xml:space="preserve"> </w:t>
      </w:r>
    </w:p>
    <w:p w:rsidR="00E708D8" w:rsidRDefault="004A60D6" w:rsidP="00C2324F">
      <w:pPr>
        <w:numPr>
          <w:ilvl w:val="0"/>
          <w:numId w:val="59"/>
        </w:numPr>
        <w:ind w:right="655" w:hanging="300"/>
      </w:pPr>
      <w: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r>
        <w:rPr>
          <w:b/>
        </w:rPr>
        <w:t xml:space="preserve"> </w:t>
      </w:r>
    </w:p>
    <w:p w:rsidR="00E708D8" w:rsidRDefault="004A60D6" w:rsidP="00C2324F">
      <w:pPr>
        <w:numPr>
          <w:ilvl w:val="0"/>
          <w:numId w:val="59"/>
        </w:numPr>
        <w:ind w:right="655" w:hanging="300"/>
      </w:pPr>
      <w:r>
        <w:t>W trakcie realizacji umowy wykonawca może dokonać zmiany formy zabezpieczenia na jedną lub kilka form, o których mowa w pkt. 3.</w:t>
      </w:r>
      <w:r>
        <w:rPr>
          <w:b/>
        </w:rPr>
        <w:t xml:space="preserve"> </w:t>
      </w:r>
    </w:p>
    <w:p w:rsidR="00E708D8" w:rsidRDefault="004A60D6" w:rsidP="00C2324F">
      <w:pPr>
        <w:numPr>
          <w:ilvl w:val="0"/>
          <w:numId w:val="59"/>
        </w:numPr>
        <w:ind w:right="655" w:hanging="300"/>
      </w:pPr>
      <w:r>
        <w:t xml:space="preserve">Zmiana formy zabezpieczenia jest dokonywana z zachowaniem ciągłości zabezpieczenia i bez zmniejszenia jego wartości. </w:t>
      </w:r>
      <w:r>
        <w:rPr>
          <w:b/>
        </w:rPr>
        <w:t xml:space="preserve"> </w:t>
      </w:r>
    </w:p>
    <w:p w:rsidR="00E708D8" w:rsidRDefault="004A60D6" w:rsidP="00C2324F">
      <w:pPr>
        <w:numPr>
          <w:ilvl w:val="0"/>
          <w:numId w:val="59"/>
        </w:numPr>
        <w:ind w:right="655" w:hanging="300"/>
      </w:pPr>
      <w:r>
        <w:t>Jeżeli okres realizacji zamówienia jest dłuższy niż rok, zabezpieczenie, za zgodą zamawiającego, może być tworzone przez potrącenia z należności za częściowo wykonaną robotę budowlaną.</w:t>
      </w:r>
      <w:r>
        <w:rPr>
          <w:b/>
        </w:rPr>
        <w:t xml:space="preserve"> </w:t>
      </w:r>
    </w:p>
    <w:p w:rsidR="00E708D8" w:rsidRDefault="004A60D6" w:rsidP="00C2324F">
      <w:pPr>
        <w:numPr>
          <w:ilvl w:val="0"/>
          <w:numId w:val="59"/>
        </w:numPr>
        <w:ind w:right="655" w:hanging="300"/>
      </w:pPr>
      <w:r>
        <w:t>W przypadku, o którym mowa w pkt 9, w dniu zawarcia umowy wykonawca obowiązany jest wnieść co najmniej 30% kwoty zabezpieczenia.</w:t>
      </w:r>
      <w:r>
        <w:rPr>
          <w:b/>
        </w:rPr>
        <w:t xml:space="preserve"> </w:t>
      </w:r>
    </w:p>
    <w:p w:rsidR="00E708D8" w:rsidRDefault="004A60D6" w:rsidP="00C2324F">
      <w:pPr>
        <w:numPr>
          <w:ilvl w:val="0"/>
          <w:numId w:val="59"/>
        </w:numPr>
        <w:ind w:right="655" w:hanging="300"/>
      </w:pPr>
      <w:r>
        <w:t>Zamawiający wpłaca kwoty na rachunek bankowy w tym samym dniu, w którym dokonuje zapłaty faktury.</w:t>
      </w:r>
      <w:r>
        <w:rPr>
          <w:b/>
        </w:rPr>
        <w:t xml:space="preserve"> </w:t>
      </w:r>
    </w:p>
    <w:p w:rsidR="00E708D8" w:rsidRDefault="004A60D6" w:rsidP="00C2324F">
      <w:pPr>
        <w:numPr>
          <w:ilvl w:val="0"/>
          <w:numId w:val="59"/>
        </w:numPr>
        <w:ind w:right="655" w:hanging="300"/>
      </w:pPr>
      <w:r>
        <w:t xml:space="preserve">W przypadku, o którym mowa w pkt 9, wniesienie pełnej wysokości zabezpieczenia nie może nastąpić później niż do połowy okresu, na który została zawarta umowa. </w:t>
      </w:r>
      <w:r>
        <w:rPr>
          <w:b/>
        </w:rPr>
        <w:t xml:space="preserve"> </w:t>
      </w:r>
    </w:p>
    <w:p w:rsidR="00E708D8" w:rsidRDefault="004A60D6" w:rsidP="00C2324F">
      <w:pPr>
        <w:numPr>
          <w:ilvl w:val="0"/>
          <w:numId w:val="59"/>
        </w:numPr>
        <w:ind w:right="655" w:hanging="300"/>
      </w:pPr>
      <w:r>
        <w:t xml:space="preserve">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r>
        <w:rPr>
          <w:b/>
        </w:rPr>
        <w:t xml:space="preserve"> </w:t>
      </w:r>
    </w:p>
    <w:p w:rsidR="00E708D8" w:rsidRDefault="004A60D6" w:rsidP="00C2324F">
      <w:pPr>
        <w:numPr>
          <w:ilvl w:val="0"/>
          <w:numId w:val="59"/>
        </w:numPr>
        <w:ind w:right="655" w:hanging="300"/>
      </w:pPr>
      <w: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r>
        <w:rPr>
          <w:b/>
        </w:rPr>
        <w:t xml:space="preserve"> </w:t>
      </w:r>
    </w:p>
    <w:p w:rsidR="00E708D8" w:rsidRDefault="004A60D6" w:rsidP="00C2324F">
      <w:pPr>
        <w:numPr>
          <w:ilvl w:val="0"/>
          <w:numId w:val="59"/>
        </w:numPr>
        <w:ind w:right="655" w:hanging="300"/>
      </w:pPr>
      <w:r>
        <w:t xml:space="preserve">Wypłata, o której mowa w pkt 14, następuje nie później niż w ostatnim dniu ważności dotychczasowego zabezpieczenia.  </w:t>
      </w:r>
      <w:r>
        <w:rPr>
          <w:b/>
        </w:rPr>
        <w:t xml:space="preserve"> </w:t>
      </w:r>
    </w:p>
    <w:p w:rsidR="00E708D8" w:rsidRDefault="004A60D6" w:rsidP="00C2324F">
      <w:pPr>
        <w:numPr>
          <w:ilvl w:val="0"/>
          <w:numId w:val="59"/>
        </w:numPr>
        <w:ind w:right="655" w:hanging="300"/>
      </w:pPr>
      <w:r>
        <w:t xml:space="preserve">W przypadku składania przez Wykonawcę zabezpieczenia należytego wykonania umowy w formie gwarancji lub poręczeń, powinny być one bezwarunkowe, nieodwołalne i płatne na pierwsze pisemne żądanie Zamawiającego, sporządzone zgodnie z obowiązującym w Polsce prawem.  </w:t>
      </w:r>
    </w:p>
    <w:p w:rsidR="00E708D8" w:rsidRDefault="004A60D6">
      <w:pPr>
        <w:spacing w:after="0" w:line="259" w:lineRule="auto"/>
        <w:ind w:left="576" w:right="0" w:firstLine="0"/>
        <w:jc w:val="left"/>
      </w:pPr>
      <w:r>
        <w:t xml:space="preserve"> </w:t>
      </w:r>
    </w:p>
    <w:p w:rsidR="00E708D8" w:rsidRDefault="004A60D6">
      <w:pPr>
        <w:spacing w:after="4" w:line="249" w:lineRule="auto"/>
        <w:ind w:left="571" w:right="654"/>
      </w:pPr>
      <w:r>
        <w:rPr>
          <w:b/>
        </w:rPr>
        <w:t xml:space="preserve">II. Zwrot zabezpieczenia: </w:t>
      </w:r>
    </w:p>
    <w:p w:rsidR="00E708D8" w:rsidRDefault="004A60D6" w:rsidP="00C2324F">
      <w:pPr>
        <w:numPr>
          <w:ilvl w:val="1"/>
          <w:numId w:val="61"/>
        </w:numPr>
        <w:ind w:right="655" w:hanging="199"/>
      </w:pPr>
      <w:r>
        <w:t xml:space="preserve">Zamawiający zwraca zabezpieczenie w terminie 30 dni od dnia wykonania zamówienia i uznania przez zamawiającego za należycie wykonane. </w:t>
      </w:r>
      <w:r>
        <w:rPr>
          <w:b/>
        </w:rPr>
        <w:t xml:space="preserve"> </w:t>
      </w:r>
    </w:p>
    <w:p w:rsidR="00E708D8" w:rsidRDefault="004A60D6" w:rsidP="00C2324F">
      <w:pPr>
        <w:numPr>
          <w:ilvl w:val="1"/>
          <w:numId w:val="61"/>
        </w:numPr>
        <w:ind w:right="655" w:hanging="199"/>
      </w:pPr>
      <w:r>
        <w:t>Kwota pozostawiona na zabezpieczenie roszczeń z tytułu rękojmi za wady wynosi 30% wysokości zabezpieczenia.</w:t>
      </w:r>
      <w:r>
        <w:rPr>
          <w:b/>
        </w:rPr>
        <w:t xml:space="preserve"> </w:t>
      </w:r>
    </w:p>
    <w:p w:rsidR="00E708D8" w:rsidRPr="00FE3BB1" w:rsidRDefault="004A60D6" w:rsidP="00FE3BB1">
      <w:pPr>
        <w:numPr>
          <w:ilvl w:val="1"/>
          <w:numId w:val="61"/>
        </w:numPr>
        <w:ind w:right="655" w:hanging="199"/>
      </w:pPr>
      <w:r>
        <w:t xml:space="preserve">Kwota, o której mowa w pkt 2, jest zwracana nie później niż w 15. dniu po upływie okresu rękojmi za wady. </w:t>
      </w:r>
      <w:r>
        <w:rPr>
          <w:rFonts w:ascii="Times New Roman" w:eastAsia="Times New Roman" w:hAnsi="Times New Roman" w:cs="Times New Roman"/>
          <w:sz w:val="24"/>
        </w:rPr>
        <w:t xml:space="preserve"> </w:t>
      </w:r>
    </w:p>
    <w:p w:rsidR="001C4853" w:rsidRDefault="001C4853">
      <w:pPr>
        <w:spacing w:after="0" w:line="259" w:lineRule="auto"/>
        <w:ind w:left="0" w:right="0" w:firstLine="0"/>
        <w:jc w:val="left"/>
        <w:rPr>
          <w:b/>
        </w:rPr>
      </w:pPr>
    </w:p>
    <w:p w:rsidR="001C4853" w:rsidRDefault="001C4853" w:rsidP="001C4853">
      <w:pPr>
        <w:pStyle w:val="Nagwek1"/>
        <w:ind w:left="709" w:right="675"/>
        <w:jc w:val="left"/>
      </w:pPr>
      <w:bookmarkStart w:id="17" w:name="_Toc38012261"/>
      <w:r>
        <w:t>Rozdział XVII. Postanowienia końcowe.</w:t>
      </w:r>
      <w:bookmarkEnd w:id="17"/>
      <w:r>
        <w:rPr>
          <w:rFonts w:ascii="Times New Roman" w:eastAsia="Times New Roman" w:hAnsi="Times New Roman" w:cs="Times New Roman"/>
        </w:rPr>
        <w:t xml:space="preserve"> </w:t>
      </w:r>
    </w:p>
    <w:p w:rsidR="001C4853" w:rsidRDefault="001C4853">
      <w:pPr>
        <w:spacing w:after="0" w:line="259" w:lineRule="auto"/>
        <w:ind w:left="0" w:right="0" w:firstLine="0"/>
        <w:jc w:val="left"/>
      </w:pPr>
    </w:p>
    <w:p w:rsidR="00E708D8" w:rsidRPr="00D921B3" w:rsidRDefault="004A60D6" w:rsidP="00C2324F">
      <w:pPr>
        <w:numPr>
          <w:ilvl w:val="1"/>
          <w:numId w:val="60"/>
        </w:numPr>
        <w:spacing w:after="4" w:line="249" w:lineRule="auto"/>
        <w:ind w:right="655" w:hanging="214"/>
      </w:pPr>
      <w:r w:rsidRPr="00D921B3">
        <w:rPr>
          <w:b/>
        </w:rPr>
        <w:t>Wykonawca zobowiązany jest bezpośrednio przed podpisaniem umowy, złożyć zamawiającemu kosztorys ofertowy, sporządzony w oparciu o elementy ujęte w przedmiarz</w:t>
      </w:r>
      <w:r w:rsidR="00E335AD" w:rsidRPr="00D921B3">
        <w:rPr>
          <w:b/>
        </w:rPr>
        <w:t xml:space="preserve">e robót </w:t>
      </w:r>
      <w:r w:rsidRPr="00D921B3">
        <w:rPr>
          <w:b/>
        </w:rPr>
        <w:t xml:space="preserve">i specyfikacji technicznej, </w:t>
      </w:r>
      <w:r w:rsidR="00E335AD" w:rsidRPr="00D921B3">
        <w:rPr>
          <w:b/>
        </w:rPr>
        <w:t xml:space="preserve">                                                </w:t>
      </w:r>
      <w:r w:rsidRPr="00D921B3">
        <w:rPr>
          <w:b/>
        </w:rPr>
        <w:t xml:space="preserve">z równoczesnym podaniem parametrów kosztów ogólnych, stawki roboczogodziny i zysku dla każdego zadania częściowego (kosztorys musi być podpisany i złożony w oryginale). </w:t>
      </w:r>
    </w:p>
    <w:p w:rsidR="00E708D8" w:rsidRPr="00D921B3" w:rsidRDefault="004A60D6" w:rsidP="00C2324F">
      <w:pPr>
        <w:numPr>
          <w:ilvl w:val="1"/>
          <w:numId w:val="60"/>
        </w:numPr>
        <w:ind w:right="655" w:hanging="214"/>
      </w:pPr>
      <w:r w:rsidRPr="00D921B3">
        <w:t>Istotne postanowienia umowy określa wzór umowy stanowiący załącznik nr 1 do niniejszej specyfikacji.</w:t>
      </w:r>
      <w:r w:rsidRPr="00D921B3">
        <w:rPr>
          <w:b/>
        </w:rPr>
        <w:t xml:space="preserve"> </w:t>
      </w:r>
    </w:p>
    <w:p w:rsidR="00E708D8" w:rsidRPr="00D921B3" w:rsidRDefault="004A60D6" w:rsidP="00C2324F">
      <w:pPr>
        <w:numPr>
          <w:ilvl w:val="1"/>
          <w:numId w:val="60"/>
        </w:numPr>
        <w:ind w:right="655" w:hanging="214"/>
      </w:pPr>
      <w:r w:rsidRPr="00D921B3">
        <w:t>W przypadku wskazania w ofercie Wykonawcy podwykonawców, Zamawiający dokona stosownych zmian we wzorcu umowy.</w:t>
      </w:r>
      <w:r w:rsidRPr="00D921B3">
        <w:rPr>
          <w:b/>
        </w:rPr>
        <w:t xml:space="preserve"> </w:t>
      </w:r>
    </w:p>
    <w:p w:rsidR="00E708D8" w:rsidRPr="00D921B3" w:rsidRDefault="004A60D6" w:rsidP="00C2324F">
      <w:pPr>
        <w:numPr>
          <w:ilvl w:val="1"/>
          <w:numId w:val="60"/>
        </w:numPr>
        <w:ind w:right="655" w:hanging="214"/>
      </w:pPr>
      <w:r w:rsidRPr="00D921B3">
        <w:t>Przed podpisaniem umowy Wykonawca powinien wykazać że osoba/y reprezentująca Wykonawcę jest umocowana do jego reprezentacji i zaciągania w jego imieniu zobowiązań.</w:t>
      </w:r>
      <w:r w:rsidRPr="00D921B3">
        <w:rPr>
          <w:b/>
        </w:rPr>
        <w:t xml:space="preserve"> </w:t>
      </w:r>
    </w:p>
    <w:p w:rsidR="00E708D8" w:rsidRPr="00D921B3" w:rsidRDefault="004A60D6" w:rsidP="00D921B3">
      <w:pPr>
        <w:numPr>
          <w:ilvl w:val="1"/>
          <w:numId w:val="60"/>
        </w:numPr>
        <w:ind w:right="655" w:hanging="214"/>
      </w:pPr>
      <w:r w:rsidRPr="00D921B3">
        <w:t xml:space="preserve">Zmiana istotnych postanowień zawartej umowy może nastąpić za zgodą obu stron wyrażoną na piśmie pod  rygorem nieważności takiej zmiany. Zmiany umowy nie mogą wykraczać poza zakres świadczeń określony w SIWZ. </w:t>
      </w:r>
    </w:p>
    <w:p w:rsidR="00E708D8" w:rsidRPr="00D921B3" w:rsidRDefault="00D921B3" w:rsidP="00D921B3">
      <w:pPr>
        <w:ind w:left="709" w:right="655"/>
      </w:pPr>
      <w:r w:rsidRPr="00D921B3">
        <w:rPr>
          <w:b/>
        </w:rPr>
        <w:t>6.</w:t>
      </w:r>
      <w:r w:rsidRPr="00D921B3">
        <w:t xml:space="preserve"> </w:t>
      </w:r>
      <w:r w:rsidR="004A60D6" w:rsidRPr="00D921B3">
        <w:t>Zmiany do umowy może inicjować zarówno Zamawiający jak i Wykonawca, składając pisemny wniosek do drugiej strony, zawierający w szczególności opis zmiany i jej uzasadnienie.</w:t>
      </w:r>
      <w:r w:rsidR="004A60D6" w:rsidRPr="00D921B3">
        <w:rPr>
          <w:rFonts w:ascii="Times New Roman" w:eastAsia="Times New Roman" w:hAnsi="Times New Roman" w:cs="Times New Roman"/>
          <w:sz w:val="24"/>
        </w:rPr>
        <w:t xml:space="preserve"> </w:t>
      </w:r>
    </w:p>
    <w:p w:rsidR="00E708D8" w:rsidRPr="00D921B3" w:rsidRDefault="00D921B3" w:rsidP="00D921B3">
      <w:pPr>
        <w:ind w:left="709" w:right="655"/>
      </w:pPr>
      <w:r w:rsidRPr="00D921B3">
        <w:rPr>
          <w:b/>
        </w:rPr>
        <w:t>7.</w:t>
      </w:r>
      <w:r w:rsidRPr="00D921B3">
        <w:t xml:space="preserve"> </w:t>
      </w:r>
      <w:r w:rsidR="004A60D6" w:rsidRPr="00D921B3">
        <w:t xml:space="preserve">Zamawiający nie przewiduje: </w:t>
      </w:r>
    </w:p>
    <w:p w:rsidR="00E708D8" w:rsidRPr="00D921B3" w:rsidRDefault="004A60D6" w:rsidP="00D921B3">
      <w:pPr>
        <w:numPr>
          <w:ilvl w:val="0"/>
          <w:numId w:val="68"/>
        </w:numPr>
        <w:ind w:left="1134" w:right="655" w:hanging="206"/>
      </w:pPr>
      <w:r w:rsidRPr="00D921B3">
        <w:t xml:space="preserve">Składania ofert wariantowych. </w:t>
      </w:r>
    </w:p>
    <w:p w:rsidR="00E708D8" w:rsidRPr="00D921B3" w:rsidRDefault="004A60D6" w:rsidP="00D921B3">
      <w:pPr>
        <w:numPr>
          <w:ilvl w:val="0"/>
          <w:numId w:val="68"/>
        </w:numPr>
        <w:ind w:left="1134" w:right="655" w:hanging="206"/>
      </w:pPr>
      <w:r w:rsidRPr="00D921B3">
        <w:t xml:space="preserve">Udzielania zaliczek na poczet wykonania zamówienia. </w:t>
      </w:r>
    </w:p>
    <w:p w:rsidR="00E708D8" w:rsidRPr="00D921B3" w:rsidRDefault="004A60D6" w:rsidP="00D921B3">
      <w:pPr>
        <w:numPr>
          <w:ilvl w:val="0"/>
          <w:numId w:val="68"/>
        </w:numPr>
        <w:ind w:left="1134" w:right="655" w:hanging="206"/>
      </w:pPr>
      <w:r w:rsidRPr="00D921B3">
        <w:t xml:space="preserve">Zawarcia umowy ramowej. </w:t>
      </w:r>
    </w:p>
    <w:p w:rsidR="00E708D8" w:rsidRPr="00D921B3" w:rsidRDefault="004A60D6" w:rsidP="00D921B3">
      <w:pPr>
        <w:numPr>
          <w:ilvl w:val="0"/>
          <w:numId w:val="68"/>
        </w:numPr>
        <w:ind w:left="1134" w:right="655" w:hanging="206"/>
      </w:pPr>
      <w:r w:rsidRPr="00D921B3">
        <w:t xml:space="preserve">Ustanowienia dynamicznego systemu zakupów. </w:t>
      </w:r>
    </w:p>
    <w:p w:rsidR="00E708D8" w:rsidRPr="00D921B3" w:rsidRDefault="004A60D6" w:rsidP="00D921B3">
      <w:pPr>
        <w:numPr>
          <w:ilvl w:val="0"/>
          <w:numId w:val="68"/>
        </w:numPr>
        <w:ind w:left="1134" w:right="655" w:hanging="206"/>
      </w:pPr>
      <w:r w:rsidRPr="00D921B3">
        <w:t xml:space="preserve">Rozliczenia w walucie innej niż złoty polski. </w:t>
      </w:r>
    </w:p>
    <w:p w:rsidR="00E708D8" w:rsidRPr="00D921B3" w:rsidRDefault="004A60D6" w:rsidP="00D921B3">
      <w:pPr>
        <w:numPr>
          <w:ilvl w:val="0"/>
          <w:numId w:val="68"/>
        </w:numPr>
        <w:ind w:left="1134" w:right="655" w:hanging="206"/>
      </w:pPr>
      <w:r w:rsidRPr="00D921B3">
        <w:t xml:space="preserve">Wyboru najkorzystniejszej oferty z zastosowaniem aukcji elektronicznej. </w:t>
      </w:r>
    </w:p>
    <w:p w:rsidR="00E708D8" w:rsidRPr="00D921B3" w:rsidRDefault="004A60D6" w:rsidP="00D921B3">
      <w:pPr>
        <w:numPr>
          <w:ilvl w:val="0"/>
          <w:numId w:val="68"/>
        </w:numPr>
        <w:ind w:left="1134" w:right="655" w:hanging="206"/>
      </w:pPr>
      <w:r w:rsidRPr="00D921B3">
        <w:t xml:space="preserve">Udzielenia zamówień, o których mowa w art. 67 ust. 1 pkt 6 i 7 lub w art 134 ust. 6 pkt 3 ustawy Pzp. </w:t>
      </w:r>
    </w:p>
    <w:p w:rsidR="001C4853" w:rsidRDefault="004A60D6" w:rsidP="00FE3BB1">
      <w:pPr>
        <w:spacing w:after="79" w:line="259" w:lineRule="auto"/>
        <w:ind w:left="576" w:right="0" w:firstLine="0"/>
        <w:jc w:val="left"/>
      </w:pPr>
      <w:r>
        <w:t xml:space="preserve"> </w:t>
      </w:r>
    </w:p>
    <w:p w:rsidR="001C4853" w:rsidRDefault="001C4853" w:rsidP="001C4853">
      <w:pPr>
        <w:pStyle w:val="Nagwek1"/>
        <w:ind w:left="567" w:right="675"/>
        <w:jc w:val="left"/>
      </w:pPr>
      <w:bookmarkStart w:id="18" w:name="_Toc38012262"/>
      <w:r>
        <w:t>Rozdział XVIII. Środki ochrony prawnej.</w:t>
      </w:r>
      <w:bookmarkEnd w:id="18"/>
      <w:r>
        <w:t xml:space="preserve"> </w:t>
      </w:r>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C2324F">
      <w:pPr>
        <w:numPr>
          <w:ilvl w:val="0"/>
          <w:numId w:val="69"/>
        </w:numPr>
        <w:ind w:right="655"/>
      </w:pPr>
      <w:r>
        <w:t xml:space="preserve">Środki ochrony prawnej określone w dziale VI ustawy Pzp, przysługują wykonawcy, uczestnikowi konkursu, </w:t>
      </w:r>
      <w:r w:rsidR="00C050D5">
        <w:t xml:space="preserve">               </w:t>
      </w:r>
      <w:r>
        <w:t xml:space="preserve">a także innemu podmiotowi, jeżeli ma lub miał interes w uzyskaniu danego zamówienia oraz poniósł lub może ponieść szkodę w wyniku naruszenia przez zamawiającego przepisów niniejszej ustawy. </w:t>
      </w:r>
      <w:r>
        <w:rPr>
          <w:b/>
        </w:rPr>
        <w:t xml:space="preserve"> </w:t>
      </w:r>
    </w:p>
    <w:p w:rsidR="00E708D8" w:rsidRDefault="004A60D6" w:rsidP="00C2324F">
      <w:pPr>
        <w:numPr>
          <w:ilvl w:val="0"/>
          <w:numId w:val="69"/>
        </w:numPr>
        <w:ind w:right="655"/>
      </w:pPr>
      <w:r>
        <w:t>Środki ochrony prawnej wobec ogłoszenia o zamówieniu oraz specyfikacji istotnych warunków zamówienia przysługują również organizacjom wpisanym na listę, o której mowa w art. 154 pkt 5</w:t>
      </w:r>
      <w:r w:rsidR="005952E1">
        <w:t xml:space="preserve"> ustawy Pzp</w:t>
      </w:r>
      <w:r>
        <w:t xml:space="preserve">. </w:t>
      </w:r>
      <w:r>
        <w:rPr>
          <w:b/>
        </w:rPr>
        <w:t xml:space="preserve"> </w:t>
      </w:r>
    </w:p>
    <w:p w:rsidR="00E708D8" w:rsidRDefault="004A60D6" w:rsidP="00C2324F">
      <w:pPr>
        <w:numPr>
          <w:ilvl w:val="0"/>
          <w:numId w:val="69"/>
        </w:numPr>
        <w:ind w:right="655"/>
      </w:pPr>
      <w:r>
        <w:t xml:space="preserve">Odwołanie przysługuje wyłącznie od niezgodnej z przepisami ustawy czynności zamawiającego podjętej                         w postępowaniu o udzielenie zamówienia lub zaniechania czynności, do której zamawiający jest zobowiązany                         na podstawie ustawy. Odwołanie przysługuje wyłącznie wobec czynności: </w:t>
      </w:r>
    </w:p>
    <w:p w:rsidR="00E708D8" w:rsidRDefault="004A60D6" w:rsidP="00C2324F">
      <w:pPr>
        <w:numPr>
          <w:ilvl w:val="0"/>
          <w:numId w:val="70"/>
        </w:numPr>
        <w:ind w:right="655" w:hanging="206"/>
      </w:pPr>
      <w:r>
        <w:t xml:space="preserve">Wyboru trybu negocjacji bez ogłoszenia, zamówienia z wolnej ręki lub zapytania o cenę. </w:t>
      </w:r>
    </w:p>
    <w:p w:rsidR="00E708D8" w:rsidRDefault="004A60D6" w:rsidP="00C2324F">
      <w:pPr>
        <w:numPr>
          <w:ilvl w:val="0"/>
          <w:numId w:val="70"/>
        </w:numPr>
        <w:ind w:right="655" w:hanging="206"/>
      </w:pPr>
      <w:r>
        <w:t xml:space="preserve">Określenia warunków udziału w postępowaniu. </w:t>
      </w:r>
    </w:p>
    <w:p w:rsidR="00E708D8" w:rsidRDefault="004A60D6" w:rsidP="00C2324F">
      <w:pPr>
        <w:numPr>
          <w:ilvl w:val="0"/>
          <w:numId w:val="70"/>
        </w:numPr>
        <w:ind w:right="655" w:hanging="206"/>
      </w:pPr>
      <w:r>
        <w:t xml:space="preserve">Wykluczenia odwołującego z postępowania o udzielenie zamówienia. </w:t>
      </w:r>
    </w:p>
    <w:p w:rsidR="00C050D5" w:rsidRDefault="004A60D6" w:rsidP="00C2324F">
      <w:pPr>
        <w:numPr>
          <w:ilvl w:val="0"/>
          <w:numId w:val="70"/>
        </w:numPr>
        <w:ind w:right="655" w:hanging="206"/>
      </w:pPr>
      <w:r>
        <w:t xml:space="preserve">Odrzucenia oferty odwołującego. </w:t>
      </w:r>
    </w:p>
    <w:p w:rsidR="00E708D8" w:rsidRDefault="004A60D6" w:rsidP="00C2324F">
      <w:pPr>
        <w:numPr>
          <w:ilvl w:val="0"/>
          <w:numId w:val="70"/>
        </w:numPr>
        <w:ind w:right="655" w:hanging="206"/>
      </w:pPr>
      <w:r>
        <w:t xml:space="preserve">Opisu przedmiotu zamówienia. </w:t>
      </w:r>
    </w:p>
    <w:p w:rsidR="00E708D8" w:rsidRDefault="004A60D6">
      <w:pPr>
        <w:ind w:left="571" w:right="655"/>
      </w:pPr>
      <w:r>
        <w:t>6) Wyboru najkorzystniejszej oferty.</w:t>
      </w:r>
      <w:r>
        <w:rPr>
          <w:b/>
        </w:rPr>
        <w:t xml:space="preserve"> </w:t>
      </w:r>
    </w:p>
    <w:p w:rsidR="00E708D8" w:rsidRDefault="004A60D6" w:rsidP="00C2324F">
      <w:pPr>
        <w:numPr>
          <w:ilvl w:val="0"/>
          <w:numId w:val="71"/>
        </w:numPr>
        <w:ind w:right="655" w:hanging="199"/>
      </w:pPr>
      <w:r>
        <w:t>Odwołanie wnosi się do Prezesa Izby w formie pisemnej w postaci papierowej albo w postaci elektronicznej, opatrzone odpowiednio własnoręcznym podpisem albo kwalifikowanym podpisem elektronicznym.</w:t>
      </w:r>
      <w:r>
        <w:rPr>
          <w:b/>
        </w:rPr>
        <w:t xml:space="preserve"> </w:t>
      </w:r>
    </w:p>
    <w:p w:rsidR="00E708D8" w:rsidRDefault="004A60D6" w:rsidP="00C2324F">
      <w:pPr>
        <w:numPr>
          <w:ilvl w:val="0"/>
          <w:numId w:val="71"/>
        </w:numPr>
        <w:ind w:right="655" w:hanging="199"/>
      </w:pPr>
      <w: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r>
        <w:rPr>
          <w:b/>
        </w:rPr>
        <w:t xml:space="preserve"> </w:t>
      </w:r>
    </w:p>
    <w:p w:rsidR="00E708D8" w:rsidRDefault="004A60D6" w:rsidP="00C2324F">
      <w:pPr>
        <w:numPr>
          <w:ilvl w:val="0"/>
          <w:numId w:val="71"/>
        </w:numPr>
        <w:ind w:right="655" w:hanging="199"/>
      </w:pPr>
      <w:r>
        <w:t xml:space="preserve">Terminy na wniesienie odwołania: </w:t>
      </w:r>
    </w:p>
    <w:p w:rsidR="00E708D8" w:rsidRDefault="004A60D6" w:rsidP="00C2324F">
      <w:pPr>
        <w:numPr>
          <w:ilvl w:val="0"/>
          <w:numId w:val="72"/>
        </w:numPr>
        <w:ind w:right="655"/>
      </w:pPr>
      <w:r>
        <w:t xml:space="preserve">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 </w:t>
      </w:r>
    </w:p>
    <w:p w:rsidR="00E708D8" w:rsidRDefault="004A60D6" w:rsidP="00C2324F">
      <w:pPr>
        <w:numPr>
          <w:ilvl w:val="0"/>
          <w:numId w:val="72"/>
        </w:numPr>
        <w:ind w:right="655"/>
      </w:pPr>
      <w:r>
        <w:t>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r>
        <w:rPr>
          <w:b/>
        </w:rPr>
        <w:t xml:space="preserve"> </w:t>
      </w:r>
    </w:p>
    <w:p w:rsidR="00E708D8" w:rsidRDefault="004A60D6" w:rsidP="00C2324F">
      <w:pPr>
        <w:numPr>
          <w:ilvl w:val="0"/>
          <w:numId w:val="73"/>
        </w:numPr>
        <w:ind w:right="655" w:hanging="199"/>
      </w:pPr>
      <w:r>
        <w:t>Szczegółowy zakres i procedura wniesienia środka ochrony prawnej przez wykonawcę, opisana została w Dziale VI ustawy z dnia 29 stycznia 2004 r. Prawo zamówień</w:t>
      </w:r>
      <w:r w:rsidR="00C050D5">
        <w:t xml:space="preserve"> publicznych (t.j. Dz. U. z 2019 r., poz. 19843</w:t>
      </w:r>
      <w:r>
        <w:t>).</w:t>
      </w:r>
      <w:r>
        <w:rPr>
          <w:b/>
        </w:rPr>
        <w:t xml:space="preserve"> </w:t>
      </w:r>
    </w:p>
    <w:p w:rsidR="00E708D8" w:rsidRPr="00D60114" w:rsidRDefault="004A60D6" w:rsidP="00C2324F">
      <w:pPr>
        <w:numPr>
          <w:ilvl w:val="0"/>
          <w:numId w:val="73"/>
        </w:numPr>
        <w:ind w:right="655" w:hanging="199"/>
      </w:pPr>
      <w:r w:rsidRPr="00D60114">
        <w:t>Obowiązki w zakresie przetwarzania danych osobowych zgodnie z RODO.</w:t>
      </w:r>
      <w:r w:rsidRPr="00D60114">
        <w:rPr>
          <w:b/>
        </w:rPr>
        <w:t xml:space="preserve"> </w:t>
      </w:r>
    </w:p>
    <w:p w:rsidR="00E708D8" w:rsidRPr="00D60114" w:rsidRDefault="004A60D6">
      <w:pPr>
        <w:ind w:left="571" w:right="655"/>
      </w:pPr>
      <w:r w:rsidRPr="00D60114">
        <w:rPr>
          <w:b/>
        </w:rPr>
        <w:t xml:space="preserve">1) </w:t>
      </w:r>
      <w:r w:rsidRPr="00D60114">
        <w:t xml:space="preserve">Ilekroć w niniejszej specyfikacji jest mowa o RODO, należy przez to rozumieć: Rozporządzenie Parlamentu </w:t>
      </w:r>
    </w:p>
    <w:p w:rsidR="00E708D8" w:rsidRPr="00D60114" w:rsidRDefault="004A60D6">
      <w:pPr>
        <w:ind w:left="571" w:right="655"/>
      </w:pPr>
      <w:r w:rsidRPr="00D60114">
        <w:t xml:space="preserve">Europejskiego i Rady (UE) 2016/679 z dnia 27 kwietnia 2016 r. w sprawie ochrony osób fizycznych w związku                         </w:t>
      </w:r>
    </w:p>
    <w:p w:rsidR="00E708D8" w:rsidRPr="00D60114" w:rsidRDefault="004A60D6">
      <w:pPr>
        <w:ind w:left="571" w:right="655"/>
      </w:pPr>
      <w:r w:rsidRPr="00D60114">
        <w:t>z przetwarzaniem danych osobowych i w sprawie swobodnego przepływu takich danych oraz uchylenia dyrektywy 95/46/WE (ogólne rozporządzenie o ochronie danych) (Dz.Urz. UE L 119 z 04.05.2016, str.1).</w:t>
      </w:r>
      <w:r w:rsidRPr="00D60114">
        <w:rPr>
          <w:b/>
        </w:rPr>
        <w:t xml:space="preserve"> </w:t>
      </w:r>
    </w:p>
    <w:p w:rsidR="00D60114" w:rsidRPr="00D60114" w:rsidRDefault="004A60D6">
      <w:pPr>
        <w:ind w:left="571" w:right="655"/>
        <w:rPr>
          <w:b/>
        </w:rPr>
      </w:pPr>
      <w:r w:rsidRPr="00D60114">
        <w:rPr>
          <w:b/>
        </w:rPr>
        <w:t xml:space="preserve">2) </w:t>
      </w:r>
      <w:r w:rsidRPr="00D60114">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(por. art. 13 ust.4).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obowiązki informacyjne oraz ochrony prawnie uzasadnionych interesów osoby trzeciej, której dane zostały przekazane w związku z udziałem Wykonawcy </w:t>
      </w:r>
      <w:r w:rsidR="00D60114" w:rsidRPr="00D60114">
        <w:t xml:space="preserve">                                      </w:t>
      </w:r>
      <w:r w:rsidRPr="00D60114">
        <w:t xml:space="preserve">w postępowaniu </w:t>
      </w:r>
      <w:r w:rsidRPr="00D60114">
        <w:rPr>
          <w:b/>
          <w:u w:val="single" w:color="000000"/>
        </w:rPr>
        <w:t>Zamawiający wymaga złożenia przez Wykonawcę wraz z ofertą oświadczenia o wypełnieniu</w:t>
      </w:r>
      <w:r w:rsidRPr="00D60114">
        <w:rPr>
          <w:b/>
        </w:rPr>
        <w:t xml:space="preserve"> </w:t>
      </w:r>
      <w:r w:rsidRPr="00D60114">
        <w:rPr>
          <w:b/>
          <w:u w:val="single" w:color="000000"/>
        </w:rPr>
        <w:t>obowiązków informacyjnych, przewidzianych w art. 13 lub art. 14 RODO, zgodnie z treścią załącznika nr 9 do SIWZ.</w:t>
      </w:r>
      <w:r w:rsidRPr="00D60114">
        <w:rPr>
          <w:b/>
        </w:rPr>
        <w:t xml:space="preserve"> </w:t>
      </w:r>
    </w:p>
    <w:p w:rsidR="00E708D8" w:rsidRPr="00D60114" w:rsidRDefault="004A60D6">
      <w:pPr>
        <w:ind w:left="571" w:right="655"/>
      </w:pPr>
      <w:r w:rsidRPr="00D60114">
        <w:rPr>
          <w:b/>
        </w:rPr>
        <w:t xml:space="preserve">3) </w:t>
      </w:r>
      <w:r w:rsidRPr="00D60114">
        <w:t>Oświadczenie, o którym mowa w pkt. 2) powyżej, należy składać odpowiednio do sposobu składania "Formularza oferty".</w:t>
      </w:r>
      <w:r w:rsidRPr="00D60114">
        <w:rPr>
          <w:b/>
        </w:rPr>
        <w:t xml:space="preserve"> </w:t>
      </w:r>
    </w:p>
    <w:p w:rsidR="00E708D8" w:rsidRDefault="004A60D6">
      <w:pPr>
        <w:ind w:left="571" w:right="655"/>
      </w:pPr>
      <w:r w:rsidRPr="00D60114">
        <w:rPr>
          <w:b/>
        </w:rPr>
        <w:t xml:space="preserve">4) </w:t>
      </w:r>
      <w:r w:rsidRPr="00D60114">
        <w:t xml:space="preserve">Zamawiający informuje o przetwarzaniu danych osobowych, w związku z realizacją niniejszego zamówienia. Szczegółowa klauzula informacyjna stanowi </w:t>
      </w:r>
      <w:r w:rsidRPr="00D60114">
        <w:rPr>
          <w:b/>
        </w:rPr>
        <w:t>załącznik nr 10 do SIWZ.</w:t>
      </w:r>
      <w:r>
        <w:t xml:space="preserve"> </w:t>
      </w:r>
    </w:p>
    <w:p w:rsidR="001C4853" w:rsidRDefault="004A60D6" w:rsidP="00FE3BB1">
      <w:pPr>
        <w:spacing w:after="79" w:line="259" w:lineRule="auto"/>
        <w:ind w:left="576" w:right="0" w:firstLine="0"/>
        <w:jc w:val="left"/>
      </w:pPr>
      <w:r>
        <w:t xml:space="preserve"> </w:t>
      </w:r>
    </w:p>
    <w:p w:rsidR="001C4853" w:rsidRDefault="001C4853" w:rsidP="00FE3BB1">
      <w:pPr>
        <w:pStyle w:val="Nagwek1"/>
        <w:ind w:left="567" w:right="675"/>
        <w:jc w:val="left"/>
      </w:pPr>
      <w:bookmarkStart w:id="19" w:name="_Toc38012263"/>
      <w:r>
        <w:t>Rozdział XIX. Załączniki do SIWZ.</w:t>
      </w:r>
      <w:bookmarkEnd w:id="19"/>
      <w:r>
        <w:rPr>
          <w:rFonts w:ascii="Times New Roman" w:eastAsia="Times New Roman" w:hAnsi="Times New Roman" w:cs="Times New Roman"/>
        </w:rPr>
        <w:t xml:space="preserve"> </w:t>
      </w:r>
    </w:p>
    <w:p w:rsidR="001C4853" w:rsidRDefault="001C4853">
      <w:pPr>
        <w:spacing w:after="0" w:line="259" w:lineRule="auto"/>
        <w:ind w:left="576" w:right="0" w:firstLine="0"/>
        <w:jc w:val="left"/>
      </w:pPr>
    </w:p>
    <w:p w:rsidR="00E708D8" w:rsidRDefault="004A60D6" w:rsidP="00652DCA">
      <w:pPr>
        <w:numPr>
          <w:ilvl w:val="0"/>
          <w:numId w:val="81"/>
        </w:numPr>
        <w:ind w:right="5143"/>
      </w:pPr>
      <w:r>
        <w:t xml:space="preserve">Załącznik nr 1 – projekt umowy. </w:t>
      </w:r>
    </w:p>
    <w:p w:rsidR="00024594" w:rsidRDefault="004A60D6" w:rsidP="00652DCA">
      <w:pPr>
        <w:numPr>
          <w:ilvl w:val="0"/>
          <w:numId w:val="81"/>
        </w:numPr>
        <w:ind w:right="5143"/>
      </w:pPr>
      <w:r>
        <w:t xml:space="preserve">Załącznik nr 2 – formularz ofertowy wraz z oświadczeniem. </w:t>
      </w:r>
    </w:p>
    <w:p w:rsidR="00E708D8" w:rsidRDefault="004A60D6" w:rsidP="00652DCA">
      <w:pPr>
        <w:numPr>
          <w:ilvl w:val="0"/>
          <w:numId w:val="81"/>
        </w:numPr>
        <w:ind w:right="5143"/>
      </w:pPr>
      <w:r>
        <w:t xml:space="preserve">Załącznik nr 3 – wstępne oświadczenie wykonawcy. </w:t>
      </w:r>
    </w:p>
    <w:p w:rsidR="00E708D8" w:rsidRDefault="004A60D6" w:rsidP="00652DCA">
      <w:pPr>
        <w:numPr>
          <w:ilvl w:val="0"/>
          <w:numId w:val="81"/>
        </w:numPr>
        <w:ind w:right="655"/>
      </w:pPr>
      <w:r>
        <w:t xml:space="preserve">Załącznik nr 4 – oświadczenie wykonawcy o przynależności lub braku przynależności do tej samej grupy kapitałowej. </w:t>
      </w:r>
    </w:p>
    <w:p w:rsidR="00E708D8" w:rsidRDefault="004A60D6" w:rsidP="00652DCA">
      <w:pPr>
        <w:numPr>
          <w:ilvl w:val="0"/>
          <w:numId w:val="81"/>
        </w:numPr>
        <w:ind w:right="655"/>
      </w:pPr>
      <w:r>
        <w:t xml:space="preserve">Załącznik nr 5 – pisemne zobowiązanie podmiotu. </w:t>
      </w:r>
    </w:p>
    <w:p w:rsidR="00652DCA" w:rsidRDefault="004A60D6" w:rsidP="00652DCA">
      <w:pPr>
        <w:numPr>
          <w:ilvl w:val="0"/>
          <w:numId w:val="81"/>
        </w:numPr>
        <w:ind w:right="655"/>
      </w:pPr>
      <w:r>
        <w:t xml:space="preserve">Załącznik nr 6 – wykaz robót budowlanych. </w:t>
      </w:r>
    </w:p>
    <w:p w:rsidR="00E708D8" w:rsidRDefault="004A60D6" w:rsidP="00652DCA">
      <w:pPr>
        <w:numPr>
          <w:ilvl w:val="0"/>
          <w:numId w:val="81"/>
        </w:numPr>
        <w:ind w:right="655"/>
      </w:pPr>
      <w:r>
        <w:t xml:space="preserve">Załącznik nr 7 – wykaz osób. </w:t>
      </w:r>
    </w:p>
    <w:p w:rsidR="00E708D8" w:rsidRDefault="004A60D6" w:rsidP="00652DCA">
      <w:pPr>
        <w:numPr>
          <w:ilvl w:val="0"/>
          <w:numId w:val="81"/>
        </w:numPr>
        <w:ind w:right="655"/>
      </w:pPr>
      <w:r>
        <w:t xml:space="preserve">Załącznik nr 8 – wykaz narzędzi. </w:t>
      </w:r>
    </w:p>
    <w:p w:rsidR="00E708D8" w:rsidRDefault="004A60D6" w:rsidP="00652DCA">
      <w:pPr>
        <w:numPr>
          <w:ilvl w:val="0"/>
          <w:numId w:val="81"/>
        </w:numPr>
        <w:ind w:right="655"/>
      </w:pPr>
      <w:r>
        <w:t xml:space="preserve">Załącznik nr 9 – oświadczenie RODO. </w:t>
      </w:r>
    </w:p>
    <w:p w:rsidR="00E708D8" w:rsidRPr="00652DCA" w:rsidRDefault="004A60D6" w:rsidP="00652DCA">
      <w:pPr>
        <w:numPr>
          <w:ilvl w:val="0"/>
          <w:numId w:val="81"/>
        </w:numPr>
        <w:ind w:right="655"/>
      </w:pPr>
      <w:r>
        <w:t>Załącznik nr 10 – klauzula informacyjna z art. 13 RODO.</w:t>
      </w:r>
      <w:r>
        <w:rPr>
          <w:rFonts w:ascii="Times New Roman" w:eastAsia="Times New Roman" w:hAnsi="Times New Roman" w:cs="Times New Roman"/>
          <w:sz w:val="24"/>
        </w:rPr>
        <w:t xml:space="preserve"> </w:t>
      </w:r>
    </w:p>
    <w:p w:rsidR="00652DCA" w:rsidRPr="009E7F40" w:rsidRDefault="00055EBA" w:rsidP="00652DCA">
      <w:pPr>
        <w:numPr>
          <w:ilvl w:val="0"/>
          <w:numId w:val="81"/>
        </w:numPr>
        <w:ind w:right="655"/>
        <w:rPr>
          <w:rFonts w:asciiTheme="minorHAnsi" w:hAnsiTheme="minorHAnsi"/>
          <w:szCs w:val="20"/>
        </w:rPr>
      </w:pPr>
      <w:r>
        <w:rPr>
          <w:rFonts w:asciiTheme="minorHAnsi" w:eastAsia="Times New Roman" w:hAnsiTheme="minorHAnsi" w:cs="Times New Roman"/>
          <w:szCs w:val="20"/>
        </w:rPr>
        <w:t xml:space="preserve">Załącznik nr 11 – </w:t>
      </w:r>
      <w:r w:rsidR="00A81D90">
        <w:rPr>
          <w:rFonts w:asciiTheme="minorHAnsi" w:eastAsia="Times New Roman" w:hAnsiTheme="minorHAnsi" w:cs="Times New Roman"/>
          <w:szCs w:val="20"/>
        </w:rPr>
        <w:t>dokumentacja projektowa</w:t>
      </w:r>
    </w:p>
    <w:p w:rsidR="00652DCA" w:rsidRPr="009E7F40" w:rsidRDefault="00055EBA" w:rsidP="00652DCA">
      <w:pPr>
        <w:numPr>
          <w:ilvl w:val="0"/>
          <w:numId w:val="81"/>
        </w:numPr>
        <w:ind w:right="655"/>
        <w:rPr>
          <w:rFonts w:asciiTheme="minorHAnsi" w:hAnsiTheme="minorHAnsi"/>
          <w:szCs w:val="20"/>
        </w:rPr>
      </w:pPr>
      <w:r>
        <w:rPr>
          <w:rFonts w:asciiTheme="minorHAnsi" w:eastAsia="Times New Roman" w:hAnsiTheme="minorHAnsi" w:cs="Times New Roman"/>
          <w:szCs w:val="20"/>
        </w:rPr>
        <w:t xml:space="preserve">Załącznik nr 12 – szczegółowe </w:t>
      </w:r>
      <w:r w:rsidR="00652DCA" w:rsidRPr="009E7F40">
        <w:rPr>
          <w:rFonts w:asciiTheme="minorHAnsi" w:eastAsia="Times New Roman" w:hAnsiTheme="minorHAnsi" w:cs="Times New Roman"/>
          <w:szCs w:val="20"/>
        </w:rPr>
        <w:t>specyfikacje techniczne</w:t>
      </w:r>
      <w:r w:rsidR="00D921B3" w:rsidRPr="009E7F40">
        <w:rPr>
          <w:rFonts w:asciiTheme="minorHAnsi" w:eastAsia="Times New Roman" w:hAnsiTheme="minorHAnsi" w:cs="Times New Roman"/>
          <w:szCs w:val="20"/>
        </w:rPr>
        <w:t xml:space="preserve"> wykonania i odbioru robót.</w:t>
      </w:r>
    </w:p>
    <w:sectPr w:rsidR="00652DCA" w:rsidRPr="009E7F40">
      <w:headerReference w:type="even" r:id="rId10"/>
      <w:footerReference w:type="even" r:id="rId11"/>
      <w:footerReference w:type="default" r:id="rId12"/>
      <w:headerReference w:type="first" r:id="rId13"/>
      <w:footerReference w:type="first" r:id="rId14"/>
      <w:pgSz w:w="11900" w:h="16840"/>
      <w:pgMar w:top="1626" w:right="462" w:bottom="1838" w:left="557" w:header="1084" w:footer="111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464" w:rsidRDefault="00445464">
      <w:pPr>
        <w:spacing w:after="0" w:line="240" w:lineRule="auto"/>
      </w:pPr>
      <w:r>
        <w:separator/>
      </w:r>
    </w:p>
  </w:endnote>
  <w:endnote w:type="continuationSeparator" w:id="0">
    <w:p w:rsidR="00445464" w:rsidRDefault="00445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E97" w:rsidRDefault="00913E97">
    <w:pPr>
      <w:spacing w:after="0" w:line="259" w:lineRule="auto"/>
      <w:ind w:left="0" w:right="94" w:firstLine="0"/>
      <w:jc w:val="center"/>
    </w:pPr>
    <w:r>
      <w:rPr>
        <w:b/>
        <w:color w:val="0000FF"/>
        <w:sz w:val="12"/>
      </w:rPr>
      <w:t>GMINA LIMANOWA z siedzibą przy ul. Matki Boskiej Bolesnej 18 B, 34-600 Limanowa</w:t>
    </w:r>
    <w:r>
      <w:rPr>
        <w:rFonts w:ascii="Times New Roman" w:eastAsia="Times New Roman" w:hAnsi="Times New Roman" w:cs="Times New Roman"/>
        <w:sz w:val="24"/>
      </w:rPr>
      <w:t xml:space="preserve"> </w:t>
    </w:r>
  </w:p>
  <w:p w:rsidR="00913E97" w:rsidRDefault="00913E97">
    <w:pPr>
      <w:spacing w:after="0" w:line="259" w:lineRule="auto"/>
      <w:ind w:left="0" w:right="93" w:firstLine="0"/>
      <w:jc w:val="center"/>
    </w:pPr>
    <w:r>
      <w:rPr>
        <w:rFonts w:ascii="Times New Roman" w:eastAsia="Times New Roman" w:hAnsi="Times New Roman" w:cs="Times New Roman"/>
        <w:b/>
        <w:color w:val="0000FF"/>
        <w:sz w:val="12"/>
      </w:rPr>
      <w:fldChar w:fldCharType="begin"/>
    </w:r>
    <w:r>
      <w:rPr>
        <w:rFonts w:ascii="Times New Roman" w:eastAsia="Times New Roman" w:hAnsi="Times New Roman" w:cs="Times New Roman"/>
        <w:b/>
        <w:color w:val="0000FF"/>
        <w:sz w:val="12"/>
      </w:rPr>
      <w:instrText xml:space="preserve"> PAGE   \* MERGEFORMAT </w:instrText>
    </w:r>
    <w:r>
      <w:rPr>
        <w:rFonts w:ascii="Times New Roman" w:eastAsia="Times New Roman" w:hAnsi="Times New Roman" w:cs="Times New Roman"/>
        <w:b/>
        <w:color w:val="0000FF"/>
        <w:sz w:val="12"/>
      </w:rPr>
      <w:fldChar w:fldCharType="separate"/>
    </w:r>
    <w:r>
      <w:rPr>
        <w:rFonts w:ascii="Times New Roman" w:eastAsia="Times New Roman" w:hAnsi="Times New Roman" w:cs="Times New Roman"/>
        <w:b/>
        <w:color w:val="0000FF"/>
        <w:sz w:val="12"/>
      </w:rPr>
      <w:t>1</w:t>
    </w:r>
    <w:r>
      <w:rPr>
        <w:rFonts w:ascii="Times New Roman" w:eastAsia="Times New Roman" w:hAnsi="Times New Roman" w:cs="Times New Roman"/>
        <w:b/>
        <w:color w:val="0000FF"/>
        <w:sz w:val="12"/>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50525"/>
      <w:docPartObj>
        <w:docPartGallery w:val="Page Numbers (Bottom of Page)"/>
        <w:docPartUnique/>
      </w:docPartObj>
    </w:sdtPr>
    <w:sdtContent>
      <w:p w:rsidR="00913E97" w:rsidRDefault="00913E97">
        <w:pPr>
          <w:pStyle w:val="Stopka"/>
          <w:jc w:val="right"/>
        </w:pPr>
        <w:r>
          <w:fldChar w:fldCharType="begin"/>
        </w:r>
        <w:r>
          <w:instrText>PAGE   \* MERGEFORMAT</w:instrText>
        </w:r>
        <w:r>
          <w:fldChar w:fldCharType="separate"/>
        </w:r>
        <w:r w:rsidR="00445464">
          <w:rPr>
            <w:noProof/>
          </w:rPr>
          <w:t>1</w:t>
        </w:r>
        <w:r>
          <w:fldChar w:fldCharType="end"/>
        </w:r>
      </w:p>
    </w:sdtContent>
  </w:sdt>
  <w:p w:rsidR="00913E97" w:rsidRDefault="00913E9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E97" w:rsidRDefault="00913E97">
    <w:pPr>
      <w:spacing w:after="0" w:line="259" w:lineRule="auto"/>
      <w:ind w:left="0" w:right="94" w:firstLine="0"/>
      <w:jc w:val="center"/>
    </w:pPr>
    <w:r>
      <w:rPr>
        <w:b/>
        <w:color w:val="0000FF"/>
        <w:sz w:val="12"/>
      </w:rPr>
      <w:t>GMINA LIMANOWA z siedzibą przy ul. Matki Boskiej Bolesnej 18 B, 34-600 Limanowa</w:t>
    </w:r>
    <w:r>
      <w:rPr>
        <w:rFonts w:ascii="Times New Roman" w:eastAsia="Times New Roman" w:hAnsi="Times New Roman" w:cs="Times New Roman"/>
        <w:sz w:val="24"/>
      </w:rPr>
      <w:t xml:space="preserve"> </w:t>
    </w:r>
  </w:p>
  <w:p w:rsidR="00913E97" w:rsidRDefault="00913E97">
    <w:pPr>
      <w:spacing w:after="0" w:line="259" w:lineRule="auto"/>
      <w:ind w:left="0" w:right="93" w:firstLine="0"/>
      <w:jc w:val="center"/>
    </w:pPr>
    <w:r>
      <w:rPr>
        <w:rFonts w:ascii="Times New Roman" w:eastAsia="Times New Roman" w:hAnsi="Times New Roman" w:cs="Times New Roman"/>
        <w:b/>
        <w:color w:val="0000FF"/>
        <w:sz w:val="12"/>
      </w:rPr>
      <w:fldChar w:fldCharType="begin"/>
    </w:r>
    <w:r>
      <w:rPr>
        <w:rFonts w:ascii="Times New Roman" w:eastAsia="Times New Roman" w:hAnsi="Times New Roman" w:cs="Times New Roman"/>
        <w:b/>
        <w:color w:val="0000FF"/>
        <w:sz w:val="12"/>
      </w:rPr>
      <w:instrText xml:space="preserve"> PAGE   \* MERGEFORMAT </w:instrText>
    </w:r>
    <w:r>
      <w:rPr>
        <w:rFonts w:ascii="Times New Roman" w:eastAsia="Times New Roman" w:hAnsi="Times New Roman" w:cs="Times New Roman"/>
        <w:b/>
        <w:color w:val="0000FF"/>
        <w:sz w:val="12"/>
      </w:rPr>
      <w:fldChar w:fldCharType="separate"/>
    </w:r>
    <w:r>
      <w:rPr>
        <w:rFonts w:ascii="Times New Roman" w:eastAsia="Times New Roman" w:hAnsi="Times New Roman" w:cs="Times New Roman"/>
        <w:b/>
        <w:color w:val="0000FF"/>
        <w:sz w:val="12"/>
      </w:rPr>
      <w:t>1</w:t>
    </w:r>
    <w:r>
      <w:rPr>
        <w:rFonts w:ascii="Times New Roman" w:eastAsia="Times New Roman" w:hAnsi="Times New Roman" w:cs="Times New Roman"/>
        <w:b/>
        <w:color w:val="0000FF"/>
        <w:sz w:val="12"/>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464" w:rsidRDefault="00445464">
      <w:pPr>
        <w:spacing w:after="0" w:line="259" w:lineRule="auto"/>
        <w:ind w:left="576" w:right="0" w:firstLine="0"/>
        <w:jc w:val="left"/>
      </w:pPr>
      <w:r>
        <w:separator/>
      </w:r>
    </w:p>
  </w:footnote>
  <w:footnote w:type="continuationSeparator" w:id="0">
    <w:p w:rsidR="00445464" w:rsidRDefault="00445464">
      <w:pPr>
        <w:spacing w:after="0" w:line="259" w:lineRule="auto"/>
        <w:ind w:left="576" w:right="0" w:firstLine="0"/>
        <w:jc w:val="left"/>
      </w:pPr>
      <w:r>
        <w:continuationSeparator/>
      </w:r>
    </w:p>
  </w:footnote>
  <w:footnote w:id="1">
    <w:p w:rsidR="00913E97" w:rsidRDefault="00913E97">
      <w:pPr>
        <w:pStyle w:val="footnotedescription"/>
        <w:ind w:right="0" w:firstLine="0"/>
      </w:pPr>
      <w:r>
        <w:rPr>
          <w:rStyle w:val="footnotemark"/>
        </w:rPr>
        <w:footnoteRef/>
      </w:r>
      <w:r>
        <w:t xml:space="preserve">  Wyliczenie ma charakter przykładowy. Umowa o pracę może zawierać również inne dane, które podlegają anonimizacji.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E97" w:rsidRDefault="00913E97">
    <w:pPr>
      <w:spacing w:after="0" w:line="259" w:lineRule="auto"/>
      <w:ind w:left="0" w:right="92" w:firstLine="0"/>
      <w:jc w:val="center"/>
    </w:pPr>
    <w:r>
      <w:rPr>
        <w:b/>
        <w:color w:val="0000FF"/>
        <w:sz w:val="12"/>
      </w:rPr>
      <w:t>SPECYFIKACJA ISTOTNYCH WARUNKÓW ZAMÓWIENIA</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E97" w:rsidRDefault="00913E97">
    <w:pPr>
      <w:spacing w:after="0" w:line="259" w:lineRule="auto"/>
      <w:ind w:left="0" w:right="92" w:firstLine="0"/>
      <w:jc w:val="center"/>
    </w:pPr>
    <w:r>
      <w:rPr>
        <w:b/>
        <w:color w:val="0000FF"/>
        <w:sz w:val="12"/>
      </w:rPr>
      <w:t>SPECYFIKACJA ISTOTNYCH WARUNKÓW ZAMÓWIENIA</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2B3"/>
    <w:multiLevelType w:val="hybridMultilevel"/>
    <w:tmpl w:val="2CD8E83E"/>
    <w:lvl w:ilvl="0" w:tplc="4D32E7A6">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86ADDA4">
      <w:start w:val="1"/>
      <w:numFmt w:val="lowerLetter"/>
      <w:lvlText w:val="%2"/>
      <w:lvlJc w:val="left"/>
      <w:pPr>
        <w:ind w:left="5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05024B4">
      <w:start w:val="1"/>
      <w:numFmt w:val="decimal"/>
      <w:lvlRestart w:val="0"/>
      <w:lvlText w:val="%3."/>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39E4DA6">
      <w:start w:val="1"/>
      <w:numFmt w:val="decimal"/>
      <w:lvlText w:val="%4"/>
      <w:lvlJc w:val="left"/>
      <w:pPr>
        <w:ind w:left="15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710EBB08">
      <w:start w:val="1"/>
      <w:numFmt w:val="lowerLetter"/>
      <w:lvlText w:val="%5"/>
      <w:lvlJc w:val="left"/>
      <w:pPr>
        <w:ind w:left="22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5B8AC7E">
      <w:start w:val="1"/>
      <w:numFmt w:val="lowerRoman"/>
      <w:lvlText w:val="%6"/>
      <w:lvlJc w:val="left"/>
      <w:pPr>
        <w:ind w:left="29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20C9F86">
      <w:start w:val="1"/>
      <w:numFmt w:val="decimal"/>
      <w:lvlText w:val="%7"/>
      <w:lvlJc w:val="left"/>
      <w:pPr>
        <w:ind w:left="36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C4E7420">
      <w:start w:val="1"/>
      <w:numFmt w:val="lowerLetter"/>
      <w:lvlText w:val="%8"/>
      <w:lvlJc w:val="left"/>
      <w:pPr>
        <w:ind w:left="43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F4A82D4">
      <w:start w:val="1"/>
      <w:numFmt w:val="lowerRoman"/>
      <w:lvlText w:val="%9"/>
      <w:lvlJc w:val="left"/>
      <w:pPr>
        <w:ind w:left="51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132D36"/>
    <w:multiLevelType w:val="hybridMultilevel"/>
    <w:tmpl w:val="5ADAB8E4"/>
    <w:lvl w:ilvl="0" w:tplc="9D146DF6">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694ABB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07460F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208E1F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58E7E6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D9A1E5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9D2A2E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966104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3789C7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F46A00"/>
    <w:multiLevelType w:val="hybridMultilevel"/>
    <w:tmpl w:val="A19664C0"/>
    <w:lvl w:ilvl="0" w:tplc="A35209FE">
      <w:start w:val="4"/>
      <w:numFmt w:val="decimal"/>
      <w:lvlText w:val="%1."/>
      <w:lvlJc w:val="left"/>
      <w:pPr>
        <w:ind w:left="81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B70BE1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642442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D901B5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83AA01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BD6283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81C4D1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54EF4B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238307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C069B3"/>
    <w:multiLevelType w:val="hybridMultilevel"/>
    <w:tmpl w:val="7D92C60C"/>
    <w:lvl w:ilvl="0" w:tplc="3EA6B156">
      <w:start w:val="2"/>
      <w:numFmt w:val="decimal"/>
      <w:lvlText w:val="%1)"/>
      <w:lvlJc w:val="left"/>
      <w:pPr>
        <w:ind w:left="7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D18CBC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BD6B54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1CC360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386A7F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3E82E1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A3F8E43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87EDA6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96C5B7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EC4B77"/>
    <w:multiLevelType w:val="multilevel"/>
    <w:tmpl w:val="B84A7692"/>
    <w:lvl w:ilvl="0">
      <w:start w:val="1"/>
      <w:numFmt w:val="lowerLetter"/>
      <w:lvlText w:val="%1)"/>
      <w:lvlJc w:val="left"/>
      <w:pPr>
        <w:tabs>
          <w:tab w:val="num" w:pos="720"/>
        </w:tabs>
        <w:ind w:left="720" w:hanging="360"/>
      </w:pPr>
      <w:rPr>
        <w:rFonts w:asciiTheme="minorHAnsi" w:hAnsiTheme="minorHAnsi"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ascii="Arial Narrow" w:hAnsi="Arial Narrow"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349E4"/>
    <w:multiLevelType w:val="hybridMultilevel"/>
    <w:tmpl w:val="F09C595E"/>
    <w:lvl w:ilvl="0" w:tplc="0818DB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3A6234">
      <w:start w:val="1"/>
      <w:numFmt w:val="lowerLetter"/>
      <w:lvlText w:val="%2)"/>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9A9138">
      <w:start w:val="1"/>
      <w:numFmt w:val="lowerRoman"/>
      <w:lvlText w:val="%3"/>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80A4F2">
      <w:start w:val="1"/>
      <w:numFmt w:val="decimal"/>
      <w:lvlText w:val="%4"/>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7036C2">
      <w:start w:val="1"/>
      <w:numFmt w:val="lowerLetter"/>
      <w:lvlText w:val="%5"/>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FEF1E8">
      <w:start w:val="1"/>
      <w:numFmt w:val="lowerRoman"/>
      <w:lvlText w:val="%6"/>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DA7994">
      <w:start w:val="1"/>
      <w:numFmt w:val="decimal"/>
      <w:lvlText w:val="%7"/>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8E27C44">
      <w:start w:val="1"/>
      <w:numFmt w:val="lowerLetter"/>
      <w:lvlText w:val="%8"/>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C61F28">
      <w:start w:val="1"/>
      <w:numFmt w:val="lowerRoman"/>
      <w:lvlText w:val="%9"/>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A9270E"/>
    <w:multiLevelType w:val="hybridMultilevel"/>
    <w:tmpl w:val="E25432A2"/>
    <w:lvl w:ilvl="0" w:tplc="BEB0F3DA">
      <w:start w:val="1"/>
      <w:numFmt w:val="bullet"/>
      <w:lvlText w:val="-"/>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402EB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46E6EC">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8E545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B4119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2D6C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5251D6">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62A5C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54C8B4">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D1640CB"/>
    <w:multiLevelType w:val="hybridMultilevel"/>
    <w:tmpl w:val="BA0E53B6"/>
    <w:lvl w:ilvl="0" w:tplc="FB38477A">
      <w:start w:val="3"/>
      <w:numFmt w:val="decimal"/>
      <w:lvlText w:val="%1."/>
      <w:lvlJc w:val="left"/>
      <w:pPr>
        <w:ind w:left="861"/>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1" w:tplc="7C8C7CC6">
      <w:start w:val="1"/>
      <w:numFmt w:val="lowerLetter"/>
      <w:lvlText w:val="%2"/>
      <w:lvlJc w:val="left"/>
      <w:pPr>
        <w:ind w:left="10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2" w:tplc="4EFEF2D2">
      <w:start w:val="1"/>
      <w:numFmt w:val="lowerRoman"/>
      <w:lvlText w:val="%3"/>
      <w:lvlJc w:val="left"/>
      <w:pPr>
        <w:ind w:left="18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3" w:tplc="EC086F46">
      <w:start w:val="1"/>
      <w:numFmt w:val="decimal"/>
      <w:lvlText w:val="%4"/>
      <w:lvlJc w:val="left"/>
      <w:pPr>
        <w:ind w:left="25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4" w:tplc="4E627046">
      <w:start w:val="1"/>
      <w:numFmt w:val="lowerLetter"/>
      <w:lvlText w:val="%5"/>
      <w:lvlJc w:val="left"/>
      <w:pPr>
        <w:ind w:left="324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5" w:tplc="AC82705A">
      <w:start w:val="1"/>
      <w:numFmt w:val="lowerRoman"/>
      <w:lvlText w:val="%6"/>
      <w:lvlJc w:val="left"/>
      <w:pPr>
        <w:ind w:left="396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6" w:tplc="A2B0A88E">
      <w:start w:val="1"/>
      <w:numFmt w:val="decimal"/>
      <w:lvlText w:val="%7"/>
      <w:lvlJc w:val="left"/>
      <w:pPr>
        <w:ind w:left="46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7" w:tplc="DE0AC724">
      <w:start w:val="1"/>
      <w:numFmt w:val="lowerLetter"/>
      <w:lvlText w:val="%8"/>
      <w:lvlJc w:val="left"/>
      <w:pPr>
        <w:ind w:left="54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8" w:tplc="65F4CE6A">
      <w:start w:val="1"/>
      <w:numFmt w:val="lowerRoman"/>
      <w:lvlText w:val="%9"/>
      <w:lvlJc w:val="left"/>
      <w:pPr>
        <w:ind w:left="61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abstractNum>
  <w:abstractNum w:abstractNumId="8" w15:restartNumberingAfterBreak="0">
    <w:nsid w:val="138A4237"/>
    <w:multiLevelType w:val="hybridMultilevel"/>
    <w:tmpl w:val="E12CD504"/>
    <w:lvl w:ilvl="0" w:tplc="8292B4D8">
      <w:start w:val="1"/>
      <w:numFmt w:val="bullet"/>
      <w:lvlText w:val="-"/>
      <w:lvlJc w:val="left"/>
      <w:pPr>
        <w:ind w:left="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C09668">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4ED3EA">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CC7E4">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E498F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20A34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B6117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72935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1949DE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97363D"/>
    <w:multiLevelType w:val="hybridMultilevel"/>
    <w:tmpl w:val="17B255D6"/>
    <w:lvl w:ilvl="0" w:tplc="65502DE2">
      <w:start w:val="3"/>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06217A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7EC27A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8BE116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8FCAAB5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EF4C1E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FFEFAD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12E848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F3005A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425C63"/>
    <w:multiLevelType w:val="hybridMultilevel"/>
    <w:tmpl w:val="F72C1528"/>
    <w:lvl w:ilvl="0" w:tplc="E4C86E56">
      <w:start w:val="7"/>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4C6E7D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15415A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108B36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2829FE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E6404F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9E0F34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FF695C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BE4572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E5590B"/>
    <w:multiLevelType w:val="hybridMultilevel"/>
    <w:tmpl w:val="A150F968"/>
    <w:lvl w:ilvl="0" w:tplc="C7A0D192">
      <w:start w:val="4"/>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8C2A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0882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0E64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D087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3CB0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F2FD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CAC5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C815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6E75839"/>
    <w:multiLevelType w:val="hybridMultilevel"/>
    <w:tmpl w:val="B026186C"/>
    <w:lvl w:ilvl="0" w:tplc="4F62F61C">
      <w:start w:val="1"/>
      <w:numFmt w:val="decimal"/>
      <w:lvlText w:val="%1)"/>
      <w:lvlJc w:val="left"/>
      <w:pPr>
        <w:ind w:left="561"/>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1" w:tplc="327C3C62">
      <w:start w:val="1"/>
      <w:numFmt w:val="lowerLetter"/>
      <w:lvlText w:val="%2"/>
      <w:lvlJc w:val="left"/>
      <w:pPr>
        <w:ind w:left="108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2" w:tplc="E196D9C8">
      <w:start w:val="1"/>
      <w:numFmt w:val="lowerRoman"/>
      <w:lvlText w:val="%3"/>
      <w:lvlJc w:val="left"/>
      <w:pPr>
        <w:ind w:left="180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3" w:tplc="848A4254">
      <w:start w:val="1"/>
      <w:numFmt w:val="decimal"/>
      <w:lvlText w:val="%4"/>
      <w:lvlJc w:val="left"/>
      <w:pPr>
        <w:ind w:left="252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4" w:tplc="F9FCF05C">
      <w:start w:val="1"/>
      <w:numFmt w:val="lowerLetter"/>
      <w:lvlText w:val="%5"/>
      <w:lvlJc w:val="left"/>
      <w:pPr>
        <w:ind w:left="324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5" w:tplc="87CC1A56">
      <w:start w:val="1"/>
      <w:numFmt w:val="lowerRoman"/>
      <w:lvlText w:val="%6"/>
      <w:lvlJc w:val="left"/>
      <w:pPr>
        <w:ind w:left="396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6" w:tplc="B1163302">
      <w:start w:val="1"/>
      <w:numFmt w:val="decimal"/>
      <w:lvlText w:val="%7"/>
      <w:lvlJc w:val="left"/>
      <w:pPr>
        <w:ind w:left="468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7" w:tplc="400EAD04">
      <w:start w:val="1"/>
      <w:numFmt w:val="lowerLetter"/>
      <w:lvlText w:val="%8"/>
      <w:lvlJc w:val="left"/>
      <w:pPr>
        <w:ind w:left="540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lvl w:ilvl="8" w:tplc="03564144">
      <w:start w:val="1"/>
      <w:numFmt w:val="lowerRoman"/>
      <w:lvlText w:val="%9"/>
      <w:lvlJc w:val="left"/>
      <w:pPr>
        <w:ind w:left="6120"/>
      </w:pPr>
      <w:rPr>
        <w:rFonts w:ascii="Calibri" w:eastAsia="Calibri" w:hAnsi="Calibri" w:cs="Calibri"/>
        <w:b w:val="0"/>
        <w:i w:val="0"/>
        <w:strike w:val="0"/>
        <w:dstrike w:val="0"/>
        <w:color w:val="262626"/>
        <w:sz w:val="20"/>
        <w:szCs w:val="20"/>
        <w:u w:val="none" w:color="000000"/>
        <w:bdr w:val="none" w:sz="0" w:space="0" w:color="auto"/>
        <w:shd w:val="clear" w:color="auto" w:fill="auto"/>
        <w:vertAlign w:val="baseline"/>
      </w:rPr>
    </w:lvl>
  </w:abstractNum>
  <w:abstractNum w:abstractNumId="13" w15:restartNumberingAfterBreak="0">
    <w:nsid w:val="17D20A29"/>
    <w:multiLevelType w:val="hybridMultilevel"/>
    <w:tmpl w:val="DB20E162"/>
    <w:lvl w:ilvl="0" w:tplc="2DD0E57A">
      <w:start w:val="1"/>
      <w:numFmt w:val="lowerLetter"/>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542C41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756655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57A148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BBEBB2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EC820D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280CCF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37C1C5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79C20E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97F5377"/>
    <w:multiLevelType w:val="hybridMultilevel"/>
    <w:tmpl w:val="610C93FC"/>
    <w:lvl w:ilvl="0" w:tplc="BD1090E8">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5CA0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4C4C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B426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2C88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4A28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3E5C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6A5B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0B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DCC5BE6"/>
    <w:multiLevelType w:val="hybridMultilevel"/>
    <w:tmpl w:val="8A7400C8"/>
    <w:lvl w:ilvl="0" w:tplc="32928F08">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B205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9E97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6A0F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E819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70F4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0851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2A2E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FC84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FAC312C"/>
    <w:multiLevelType w:val="hybridMultilevel"/>
    <w:tmpl w:val="5A1659EA"/>
    <w:lvl w:ilvl="0" w:tplc="E6700B2C">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56248E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96467B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E54A3A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87AEB9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9C2600F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8B61CE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2647B64">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5F6C2B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12716FA"/>
    <w:multiLevelType w:val="hybridMultilevel"/>
    <w:tmpl w:val="4E78C9C0"/>
    <w:lvl w:ilvl="0" w:tplc="832EEC8A">
      <w:start w:val="2"/>
      <w:numFmt w:val="lowerLetter"/>
      <w:lvlText w:val="%1)"/>
      <w:lvlJc w:val="left"/>
      <w:pPr>
        <w:ind w:left="7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58E0FD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EB20CC2">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BD4896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17C6FE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EE2963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D50F3F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87CC3F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D90319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42433C3"/>
    <w:multiLevelType w:val="hybridMultilevel"/>
    <w:tmpl w:val="034617FA"/>
    <w:lvl w:ilvl="0" w:tplc="35CE9278">
      <w:start w:val="1"/>
      <w:numFmt w:val="lowerLetter"/>
      <w:lvlText w:val="%1)"/>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F6AE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060FC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A864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9C5C0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7844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B6089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ACC5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0C28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737108C"/>
    <w:multiLevelType w:val="hybridMultilevel"/>
    <w:tmpl w:val="1B7482AA"/>
    <w:lvl w:ilvl="0" w:tplc="1DB2981E">
      <w:start w:val="2"/>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2A4C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408A5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CC06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3A8B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E235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8EC1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AE4E1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6673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8DD5F5E"/>
    <w:multiLevelType w:val="hybridMultilevel"/>
    <w:tmpl w:val="C6A2D2C8"/>
    <w:lvl w:ilvl="0" w:tplc="C6289728">
      <w:start w:val="1"/>
      <w:numFmt w:val="bullet"/>
      <w:lvlText w:val="-"/>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D76213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CD6D4C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57E95D2">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0D23CA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5DADE98">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1C6436A">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1266342">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978927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A4D09BD"/>
    <w:multiLevelType w:val="hybridMultilevel"/>
    <w:tmpl w:val="8F64985E"/>
    <w:lvl w:ilvl="0" w:tplc="EC3AEA90">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1EEA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C0BB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17057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4021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B2DC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4468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EC48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EAAB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B09336B"/>
    <w:multiLevelType w:val="hybridMultilevel"/>
    <w:tmpl w:val="7F265242"/>
    <w:lvl w:ilvl="0" w:tplc="34482120">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CC71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5A0A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483A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F0C6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2C70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322B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D235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ACE9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C2B3C41"/>
    <w:multiLevelType w:val="hybridMultilevel"/>
    <w:tmpl w:val="A0CA0522"/>
    <w:lvl w:ilvl="0" w:tplc="602CE954">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F166A62">
      <w:start w:val="1"/>
      <w:numFmt w:val="lowerLetter"/>
      <w:lvlText w:val="%2"/>
      <w:lvlJc w:val="left"/>
      <w:pPr>
        <w:ind w:left="5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C5E43EC">
      <w:start w:val="1"/>
      <w:numFmt w:val="decimal"/>
      <w:lvlRestart w:val="0"/>
      <w:lvlText w:val="%3."/>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C0CA06C">
      <w:start w:val="1"/>
      <w:numFmt w:val="decimal"/>
      <w:lvlText w:val="%4"/>
      <w:lvlJc w:val="left"/>
      <w:pPr>
        <w:ind w:left="15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5B89B2E">
      <w:start w:val="1"/>
      <w:numFmt w:val="lowerLetter"/>
      <w:lvlText w:val="%5"/>
      <w:lvlJc w:val="left"/>
      <w:pPr>
        <w:ind w:left="22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3EE0506">
      <w:start w:val="1"/>
      <w:numFmt w:val="lowerRoman"/>
      <w:lvlText w:val="%6"/>
      <w:lvlJc w:val="left"/>
      <w:pPr>
        <w:ind w:left="29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B1876E2">
      <w:start w:val="1"/>
      <w:numFmt w:val="decimal"/>
      <w:lvlText w:val="%7"/>
      <w:lvlJc w:val="left"/>
      <w:pPr>
        <w:ind w:left="36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548AB78">
      <w:start w:val="1"/>
      <w:numFmt w:val="lowerLetter"/>
      <w:lvlText w:val="%8"/>
      <w:lvlJc w:val="left"/>
      <w:pPr>
        <w:ind w:left="43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9DCDE38">
      <w:start w:val="1"/>
      <w:numFmt w:val="lowerRoman"/>
      <w:lvlText w:val="%9"/>
      <w:lvlJc w:val="left"/>
      <w:pPr>
        <w:ind w:left="51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EF366AD"/>
    <w:multiLevelType w:val="hybridMultilevel"/>
    <w:tmpl w:val="0CDA51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3623BE"/>
    <w:multiLevelType w:val="hybridMultilevel"/>
    <w:tmpl w:val="E9667494"/>
    <w:lvl w:ilvl="0" w:tplc="B5B67B76">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FDACA3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D8E330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BDE0D15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774680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C4A093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F6CCA9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EF2867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F2C157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23B37EC"/>
    <w:multiLevelType w:val="hybridMultilevel"/>
    <w:tmpl w:val="1B142F90"/>
    <w:lvl w:ilvl="0" w:tplc="F2D0B37A">
      <w:start w:val="8"/>
      <w:numFmt w:val="decimal"/>
      <w:lvlText w:val="%1)"/>
      <w:lvlJc w:val="left"/>
      <w:pPr>
        <w:ind w:left="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AC8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CE9D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4EFA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80FD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B2EDC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1A1E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CA17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7234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24B3362"/>
    <w:multiLevelType w:val="hybridMultilevel"/>
    <w:tmpl w:val="DAA482C2"/>
    <w:lvl w:ilvl="0" w:tplc="E080147C">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DD826C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10CFE6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F30EF2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426C4B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D88752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BE0984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5CEF34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90629C0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25B7AEC"/>
    <w:multiLevelType w:val="hybridMultilevel"/>
    <w:tmpl w:val="FF96CD24"/>
    <w:lvl w:ilvl="0" w:tplc="870699EE">
      <w:start w:val="1"/>
      <w:numFmt w:val="lowerLetter"/>
      <w:lvlText w:val="%1)"/>
      <w:lvlJc w:val="left"/>
      <w:pPr>
        <w:ind w:left="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CCDC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54DF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D475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6624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16AAE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AE93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80E0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2AA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4320F0F"/>
    <w:multiLevelType w:val="hybridMultilevel"/>
    <w:tmpl w:val="38C2DC3E"/>
    <w:lvl w:ilvl="0" w:tplc="4E964406">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B8CD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8EA6E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CA60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FCAC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EC9E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908A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FC8F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B832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5CF7A06"/>
    <w:multiLevelType w:val="hybridMultilevel"/>
    <w:tmpl w:val="EFB6B512"/>
    <w:lvl w:ilvl="0" w:tplc="0116E6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A25FBA">
      <w:start w:val="1"/>
      <w:numFmt w:val="lowerLetter"/>
      <w:lvlText w:val="%2"/>
      <w:lvlJc w:val="left"/>
      <w:pPr>
        <w:ind w:left="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EE8890">
      <w:start w:val="2"/>
      <w:numFmt w:val="lowerLetter"/>
      <w:lvlRestart w:val="0"/>
      <w:lvlText w:val="%3)"/>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E8A07E">
      <w:start w:val="1"/>
      <w:numFmt w:val="decimal"/>
      <w:lvlText w:val="%4"/>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6641FA">
      <w:start w:val="1"/>
      <w:numFmt w:val="lowerLetter"/>
      <w:lvlText w:val="%5"/>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12609C">
      <w:start w:val="1"/>
      <w:numFmt w:val="lowerRoman"/>
      <w:lvlText w:val="%6"/>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64C9AA">
      <w:start w:val="1"/>
      <w:numFmt w:val="decimal"/>
      <w:lvlText w:val="%7"/>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142C90">
      <w:start w:val="1"/>
      <w:numFmt w:val="lowerLetter"/>
      <w:lvlText w:val="%8"/>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E445F0">
      <w:start w:val="1"/>
      <w:numFmt w:val="lowerRoman"/>
      <w:lvlText w:val="%9"/>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5D143D8"/>
    <w:multiLevelType w:val="hybridMultilevel"/>
    <w:tmpl w:val="EABAA450"/>
    <w:lvl w:ilvl="0" w:tplc="392EF0D8">
      <w:start w:val="2"/>
      <w:numFmt w:val="lowerLetter"/>
      <w:lvlText w:val="%1)"/>
      <w:lvlJc w:val="left"/>
      <w:pPr>
        <w:ind w:left="7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0009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66D0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8A6AF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58E8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2D2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8048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6E7C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F263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6C8508D"/>
    <w:multiLevelType w:val="hybridMultilevel"/>
    <w:tmpl w:val="F8521480"/>
    <w:lvl w:ilvl="0" w:tplc="D55495AA">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40067D62">
      <w:start w:val="1"/>
      <w:numFmt w:val="decimal"/>
      <w:lvlText w:val="%2."/>
      <w:lvlJc w:val="left"/>
      <w:pPr>
        <w:ind w:left="9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61C26AA">
      <w:start w:val="1"/>
      <w:numFmt w:val="lowerRoman"/>
      <w:lvlText w:val="%3"/>
      <w:lvlJc w:val="left"/>
      <w:pPr>
        <w:ind w:left="16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95CDFB6">
      <w:start w:val="1"/>
      <w:numFmt w:val="decimal"/>
      <w:lvlText w:val="%4"/>
      <w:lvlJc w:val="left"/>
      <w:pPr>
        <w:ind w:left="23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F16EBAA">
      <w:start w:val="1"/>
      <w:numFmt w:val="lowerLetter"/>
      <w:lvlText w:val="%5"/>
      <w:lvlJc w:val="left"/>
      <w:pPr>
        <w:ind w:left="307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490723C">
      <w:start w:val="1"/>
      <w:numFmt w:val="lowerRoman"/>
      <w:lvlText w:val="%6"/>
      <w:lvlJc w:val="left"/>
      <w:pPr>
        <w:ind w:left="379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F204E14">
      <w:start w:val="1"/>
      <w:numFmt w:val="decimal"/>
      <w:lvlText w:val="%7"/>
      <w:lvlJc w:val="left"/>
      <w:pPr>
        <w:ind w:left="451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50AEBCC">
      <w:start w:val="1"/>
      <w:numFmt w:val="lowerLetter"/>
      <w:lvlText w:val="%8"/>
      <w:lvlJc w:val="left"/>
      <w:pPr>
        <w:ind w:left="523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8C03F52">
      <w:start w:val="1"/>
      <w:numFmt w:val="lowerRoman"/>
      <w:lvlText w:val="%9"/>
      <w:lvlJc w:val="left"/>
      <w:pPr>
        <w:ind w:left="595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C07090F"/>
    <w:multiLevelType w:val="hybridMultilevel"/>
    <w:tmpl w:val="4990A816"/>
    <w:lvl w:ilvl="0" w:tplc="EF8A1024">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6A05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56CD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C05C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A060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8414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3CE3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9401D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A48E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FCC38A3"/>
    <w:multiLevelType w:val="hybridMultilevel"/>
    <w:tmpl w:val="F1B2F580"/>
    <w:lvl w:ilvl="0" w:tplc="04150011">
      <w:start w:val="1"/>
      <w:numFmt w:val="decimal"/>
      <w:lvlText w:val="%1)"/>
      <w:lvlJc w:val="left"/>
      <w:pPr>
        <w:ind w:left="1281" w:hanging="360"/>
      </w:p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35" w15:restartNumberingAfterBreak="0">
    <w:nsid w:val="40D15616"/>
    <w:multiLevelType w:val="hybridMultilevel"/>
    <w:tmpl w:val="B6BCF9DC"/>
    <w:lvl w:ilvl="0" w:tplc="0415000F">
      <w:start w:val="1"/>
      <w:numFmt w:val="decimal"/>
      <w:lvlText w:val="%1."/>
      <w:lvlJc w:val="left"/>
      <w:pPr>
        <w:ind w:left="360" w:hanging="360"/>
      </w:pPr>
    </w:lvl>
    <w:lvl w:ilvl="1" w:tplc="2F44992A">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1187636"/>
    <w:multiLevelType w:val="hybridMultilevel"/>
    <w:tmpl w:val="7924EDF4"/>
    <w:lvl w:ilvl="0" w:tplc="72CC8CF6">
      <w:start w:val="3"/>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DAADC6">
      <w:start w:val="1"/>
      <w:numFmt w:val="lowerLetter"/>
      <w:lvlText w:val="%2"/>
      <w:lvlJc w:val="left"/>
      <w:pPr>
        <w:ind w:left="11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E03478">
      <w:start w:val="1"/>
      <w:numFmt w:val="lowerRoman"/>
      <w:lvlText w:val="%3"/>
      <w:lvlJc w:val="left"/>
      <w:pPr>
        <w:ind w:left="18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44D3D6">
      <w:start w:val="1"/>
      <w:numFmt w:val="decimal"/>
      <w:lvlText w:val="%4"/>
      <w:lvlJc w:val="left"/>
      <w:pPr>
        <w:ind w:left="25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5DC5802">
      <w:start w:val="1"/>
      <w:numFmt w:val="lowerLetter"/>
      <w:lvlText w:val="%5"/>
      <w:lvlJc w:val="left"/>
      <w:pPr>
        <w:ind w:left="32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C8D044">
      <w:start w:val="1"/>
      <w:numFmt w:val="lowerRoman"/>
      <w:lvlText w:val="%6"/>
      <w:lvlJc w:val="left"/>
      <w:pPr>
        <w:ind w:left="39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C67726">
      <w:start w:val="1"/>
      <w:numFmt w:val="decimal"/>
      <w:lvlText w:val="%7"/>
      <w:lvlJc w:val="left"/>
      <w:pPr>
        <w:ind w:left="47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86475C">
      <w:start w:val="1"/>
      <w:numFmt w:val="lowerLetter"/>
      <w:lvlText w:val="%8"/>
      <w:lvlJc w:val="left"/>
      <w:pPr>
        <w:ind w:left="54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983E96">
      <w:start w:val="1"/>
      <w:numFmt w:val="lowerRoman"/>
      <w:lvlText w:val="%9"/>
      <w:lvlJc w:val="left"/>
      <w:pPr>
        <w:ind w:left="61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66D00E2"/>
    <w:multiLevelType w:val="hybridMultilevel"/>
    <w:tmpl w:val="3590432C"/>
    <w:lvl w:ilvl="0" w:tplc="7C86B79C">
      <w:start w:val="1"/>
      <w:numFmt w:val="decimal"/>
      <w:lvlText w:val="%1"/>
      <w:lvlJc w:val="left"/>
      <w:pPr>
        <w:ind w:left="3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0FC0C1A">
      <w:start w:val="1"/>
      <w:numFmt w:val="decimal"/>
      <w:lvlText w:val="%2."/>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9AC32EA">
      <w:start w:val="1"/>
      <w:numFmt w:val="lowerRoman"/>
      <w:lvlText w:val="%3"/>
      <w:lvlJc w:val="left"/>
      <w:pPr>
        <w:ind w:left="16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7BE3D52">
      <w:start w:val="1"/>
      <w:numFmt w:val="decimal"/>
      <w:lvlText w:val="%4"/>
      <w:lvlJc w:val="left"/>
      <w:pPr>
        <w:ind w:left="23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BD644A0">
      <w:start w:val="1"/>
      <w:numFmt w:val="lowerLetter"/>
      <w:lvlText w:val="%5"/>
      <w:lvlJc w:val="left"/>
      <w:pPr>
        <w:ind w:left="309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1D08834">
      <w:start w:val="1"/>
      <w:numFmt w:val="lowerRoman"/>
      <w:lvlText w:val="%6"/>
      <w:lvlJc w:val="left"/>
      <w:pPr>
        <w:ind w:left="381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1C42EDE">
      <w:start w:val="1"/>
      <w:numFmt w:val="decimal"/>
      <w:lvlText w:val="%7"/>
      <w:lvlJc w:val="left"/>
      <w:pPr>
        <w:ind w:left="453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CEEAA82">
      <w:start w:val="1"/>
      <w:numFmt w:val="lowerLetter"/>
      <w:lvlText w:val="%8"/>
      <w:lvlJc w:val="left"/>
      <w:pPr>
        <w:ind w:left="525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BFBAE606">
      <w:start w:val="1"/>
      <w:numFmt w:val="lowerRoman"/>
      <w:lvlText w:val="%9"/>
      <w:lvlJc w:val="left"/>
      <w:pPr>
        <w:ind w:left="597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7460416"/>
    <w:multiLevelType w:val="hybridMultilevel"/>
    <w:tmpl w:val="E0385336"/>
    <w:lvl w:ilvl="0" w:tplc="B3DEF958">
      <w:start w:val="3"/>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DAAB37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6D0E89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5F0C3E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8663F4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060AE3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444CF7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7B68C75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017406D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7DC11D2"/>
    <w:multiLevelType w:val="hybridMultilevel"/>
    <w:tmpl w:val="9BD49628"/>
    <w:lvl w:ilvl="0" w:tplc="17CADE24">
      <w:start w:val="4"/>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1502AE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014AB01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74A567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B0AF50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16ABA0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6BEDBE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8A4E00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B8AB40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81216F0"/>
    <w:multiLevelType w:val="hybridMultilevel"/>
    <w:tmpl w:val="74E02656"/>
    <w:lvl w:ilvl="0" w:tplc="0310FCFA">
      <w:start w:val="1"/>
      <w:numFmt w:val="decimal"/>
      <w:lvlText w:val="%1)"/>
      <w:lvlJc w:val="left"/>
      <w:pPr>
        <w:ind w:left="7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804DDD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9466CA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13449A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038C52F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2EC8FEE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261EC91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0D26F9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97E237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8145A77"/>
    <w:multiLevelType w:val="hybridMultilevel"/>
    <w:tmpl w:val="AE7E9124"/>
    <w:lvl w:ilvl="0" w:tplc="7E32CCF6">
      <w:start w:val="5"/>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B88A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5269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DE75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12E3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E033B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90FF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62A4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0A518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9A616D8"/>
    <w:multiLevelType w:val="hybridMultilevel"/>
    <w:tmpl w:val="1B8E775E"/>
    <w:lvl w:ilvl="0" w:tplc="D84A0C22">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508627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318DFA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831AE7E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2AEB2A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B808B8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26A8FB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88A800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28E0A61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B1A7105"/>
    <w:multiLevelType w:val="hybridMultilevel"/>
    <w:tmpl w:val="37727EFE"/>
    <w:lvl w:ilvl="0" w:tplc="331ADDBA">
      <w:start w:val="4"/>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E4EE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EA7C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EEF8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D7633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2818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7EA5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C4803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3C48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4D4B72EE"/>
    <w:multiLevelType w:val="hybridMultilevel"/>
    <w:tmpl w:val="C41CEA74"/>
    <w:lvl w:ilvl="0" w:tplc="4E964406">
      <w:start w:val="1"/>
      <w:numFmt w:val="decimal"/>
      <w:lvlText w:val="%1)"/>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0C7091"/>
    <w:multiLevelType w:val="hybridMultilevel"/>
    <w:tmpl w:val="7ED66772"/>
    <w:lvl w:ilvl="0" w:tplc="E646CF4E">
      <w:start w:val="2"/>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B0DA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D239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1EEC3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50EE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D8815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CC15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2E14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4892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14C1FAE"/>
    <w:multiLevelType w:val="hybridMultilevel"/>
    <w:tmpl w:val="1578117A"/>
    <w:lvl w:ilvl="0" w:tplc="D0A04A82">
      <w:start w:val="1"/>
      <w:numFmt w:val="decimal"/>
      <w:lvlText w:val="%1)"/>
      <w:lvlJc w:val="left"/>
      <w:pPr>
        <w:ind w:left="83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E78A31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FF3073A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596E4BF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060078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5394AB3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8CC5C7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2224C6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3483BC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24D1F7A"/>
    <w:multiLevelType w:val="hybridMultilevel"/>
    <w:tmpl w:val="A52612B0"/>
    <w:lvl w:ilvl="0" w:tplc="4290EAC0">
      <w:start w:val="4"/>
      <w:numFmt w:val="decimal"/>
      <w:lvlText w:val="%1."/>
      <w:lvlJc w:val="left"/>
      <w:pPr>
        <w:ind w:left="8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A0434BC">
      <w:start w:val="1"/>
      <w:numFmt w:val="lowerLetter"/>
      <w:lvlText w:val="%2"/>
      <w:lvlJc w:val="left"/>
      <w:pPr>
        <w:ind w:left="13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4A2B57E">
      <w:start w:val="1"/>
      <w:numFmt w:val="lowerRoman"/>
      <w:lvlText w:val="%3"/>
      <w:lvlJc w:val="left"/>
      <w:pPr>
        <w:ind w:left="20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586DF90">
      <w:start w:val="1"/>
      <w:numFmt w:val="decimal"/>
      <w:lvlText w:val="%4"/>
      <w:lvlJc w:val="left"/>
      <w:pPr>
        <w:ind w:left="27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5BE9740">
      <w:start w:val="1"/>
      <w:numFmt w:val="lowerLetter"/>
      <w:lvlText w:val="%5"/>
      <w:lvlJc w:val="left"/>
      <w:pPr>
        <w:ind w:left="350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1BEF1A6">
      <w:start w:val="1"/>
      <w:numFmt w:val="lowerRoman"/>
      <w:lvlText w:val="%6"/>
      <w:lvlJc w:val="left"/>
      <w:pPr>
        <w:ind w:left="422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C5EC6DA">
      <w:start w:val="1"/>
      <w:numFmt w:val="decimal"/>
      <w:lvlText w:val="%7"/>
      <w:lvlJc w:val="left"/>
      <w:pPr>
        <w:ind w:left="49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64ED466">
      <w:start w:val="1"/>
      <w:numFmt w:val="lowerLetter"/>
      <w:lvlText w:val="%8"/>
      <w:lvlJc w:val="left"/>
      <w:pPr>
        <w:ind w:left="566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D83ACABE">
      <w:start w:val="1"/>
      <w:numFmt w:val="lowerRoman"/>
      <w:lvlText w:val="%9"/>
      <w:lvlJc w:val="left"/>
      <w:pPr>
        <w:ind w:left="638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28E5ACB"/>
    <w:multiLevelType w:val="hybridMultilevel"/>
    <w:tmpl w:val="E1A401EE"/>
    <w:lvl w:ilvl="0" w:tplc="6CC6611A">
      <w:start w:val="14"/>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54CF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362A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3241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4F1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E82D2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4215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BADE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50407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2A1240E"/>
    <w:multiLevelType w:val="hybridMultilevel"/>
    <w:tmpl w:val="BB9A88A6"/>
    <w:lvl w:ilvl="0" w:tplc="EDCC5954">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CCB8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867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6264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3A14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90DF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CE7A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8A17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9416D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427128E"/>
    <w:multiLevelType w:val="hybridMultilevel"/>
    <w:tmpl w:val="06B6C32E"/>
    <w:lvl w:ilvl="0" w:tplc="67C21F54">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1C20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40BC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C85F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56F4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A8A3C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FA62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5657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843C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7DA0E24"/>
    <w:multiLevelType w:val="hybridMultilevel"/>
    <w:tmpl w:val="4350C22A"/>
    <w:lvl w:ilvl="0" w:tplc="BEB0F3DA">
      <w:start w:val="1"/>
      <w:numFmt w:val="bullet"/>
      <w:lvlText w:val="-"/>
      <w:lvlJc w:val="left"/>
      <w:pPr>
        <w:ind w:left="1534"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52" w15:restartNumberingAfterBreak="0">
    <w:nsid w:val="5A5B1E15"/>
    <w:multiLevelType w:val="hybridMultilevel"/>
    <w:tmpl w:val="7E0AE76C"/>
    <w:lvl w:ilvl="0" w:tplc="D79E6428">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AED3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8E1A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9488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1FE9E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D66C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7E30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5E3F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86243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B2A1BC4"/>
    <w:multiLevelType w:val="hybridMultilevel"/>
    <w:tmpl w:val="CBD6689A"/>
    <w:lvl w:ilvl="0" w:tplc="3D04169E">
      <w:start w:val="4"/>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1C82E2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27C497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5A81AD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396B54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BE6879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3E603C0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5B4011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58664E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D327E72"/>
    <w:multiLevelType w:val="hybridMultilevel"/>
    <w:tmpl w:val="4C18B3FE"/>
    <w:lvl w:ilvl="0" w:tplc="BFE42C9E">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22C334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A7D8860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560749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06E2A8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09E2C5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D06EBD2">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D3C323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0666E9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D583FDA"/>
    <w:multiLevelType w:val="hybridMultilevel"/>
    <w:tmpl w:val="A83A5230"/>
    <w:lvl w:ilvl="0" w:tplc="797CE4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B8265E">
      <w:start w:val="1"/>
      <w:numFmt w:val="lowerLetter"/>
      <w:lvlText w:val="%2"/>
      <w:lvlJc w:val="left"/>
      <w:pPr>
        <w:ind w:left="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787C76">
      <w:start w:val="1"/>
      <w:numFmt w:val="decimal"/>
      <w:lvlRestart w:val="0"/>
      <w:lvlText w:val="%3)"/>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24D3C8">
      <w:start w:val="1"/>
      <w:numFmt w:val="decimal"/>
      <w:lvlText w:val="%4"/>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E0EDD2">
      <w:start w:val="1"/>
      <w:numFmt w:val="lowerLetter"/>
      <w:lvlText w:val="%5"/>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C8D838">
      <w:start w:val="1"/>
      <w:numFmt w:val="lowerRoman"/>
      <w:lvlText w:val="%6"/>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C0B6D8">
      <w:start w:val="1"/>
      <w:numFmt w:val="decimal"/>
      <w:lvlText w:val="%7"/>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8013AC">
      <w:start w:val="1"/>
      <w:numFmt w:val="lowerLetter"/>
      <w:lvlText w:val="%8"/>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BC91E8">
      <w:start w:val="1"/>
      <w:numFmt w:val="lowerRoman"/>
      <w:lvlText w:val="%9"/>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DD45602"/>
    <w:multiLevelType w:val="hybridMultilevel"/>
    <w:tmpl w:val="AB7AE0D8"/>
    <w:lvl w:ilvl="0" w:tplc="3D80AAF4">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D2E1E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329FD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4CBB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DEE6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54F9D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9AFB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0C1F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6CEF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E97155F"/>
    <w:multiLevelType w:val="hybridMultilevel"/>
    <w:tmpl w:val="226AAD5A"/>
    <w:lvl w:ilvl="0" w:tplc="CDEA28F4">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AA6913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7EBC74C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F1CEEDB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60C700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468D654">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84E908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594E68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96C17B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37007FB"/>
    <w:multiLevelType w:val="hybridMultilevel"/>
    <w:tmpl w:val="9E0220E0"/>
    <w:lvl w:ilvl="0" w:tplc="7524607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D20DA2">
      <w:start w:val="1"/>
      <w:numFmt w:val="bullet"/>
      <w:lvlText w:val="-"/>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7ADB48">
      <w:start w:val="1"/>
      <w:numFmt w:val="bullet"/>
      <w:lvlText w:val="▪"/>
      <w:lvlJc w:val="left"/>
      <w:pPr>
        <w:ind w:left="16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E0E33C">
      <w:start w:val="1"/>
      <w:numFmt w:val="bullet"/>
      <w:lvlText w:val="•"/>
      <w:lvlJc w:val="left"/>
      <w:pPr>
        <w:ind w:left="23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8013AA">
      <w:start w:val="1"/>
      <w:numFmt w:val="bullet"/>
      <w:lvlText w:val="o"/>
      <w:lvlJc w:val="left"/>
      <w:pPr>
        <w:ind w:left="3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BEAFD6">
      <w:start w:val="1"/>
      <w:numFmt w:val="bullet"/>
      <w:lvlText w:val="▪"/>
      <w:lvlJc w:val="left"/>
      <w:pPr>
        <w:ind w:left="3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7E7DB0">
      <w:start w:val="1"/>
      <w:numFmt w:val="bullet"/>
      <w:lvlText w:val="•"/>
      <w:lvlJc w:val="left"/>
      <w:pPr>
        <w:ind w:left="4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64608">
      <w:start w:val="1"/>
      <w:numFmt w:val="bullet"/>
      <w:lvlText w:val="o"/>
      <w:lvlJc w:val="left"/>
      <w:pPr>
        <w:ind w:left="5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2E0AD8">
      <w:start w:val="1"/>
      <w:numFmt w:val="bullet"/>
      <w:lvlText w:val="▪"/>
      <w:lvlJc w:val="left"/>
      <w:pPr>
        <w:ind w:left="5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3947A8A"/>
    <w:multiLevelType w:val="hybridMultilevel"/>
    <w:tmpl w:val="89C24EBC"/>
    <w:lvl w:ilvl="0" w:tplc="DEA62BC0">
      <w:start w:val="1"/>
      <w:numFmt w:val="decimal"/>
      <w:lvlText w:val="%1."/>
      <w:lvlJc w:val="left"/>
      <w:pPr>
        <w:ind w:left="571"/>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1" w:tplc="D526C8BE">
      <w:start w:val="1"/>
      <w:numFmt w:val="lowerLetter"/>
      <w:lvlText w:val="%2"/>
      <w:lvlJc w:val="left"/>
      <w:pPr>
        <w:ind w:left="10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2" w:tplc="AC46AB1E">
      <w:start w:val="1"/>
      <w:numFmt w:val="lowerRoman"/>
      <w:lvlText w:val="%3"/>
      <w:lvlJc w:val="left"/>
      <w:pPr>
        <w:ind w:left="18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3" w:tplc="0A7239B4">
      <w:start w:val="1"/>
      <w:numFmt w:val="decimal"/>
      <w:lvlText w:val="%4"/>
      <w:lvlJc w:val="left"/>
      <w:pPr>
        <w:ind w:left="25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4" w:tplc="193EB3EA">
      <w:start w:val="1"/>
      <w:numFmt w:val="lowerLetter"/>
      <w:lvlText w:val="%5"/>
      <w:lvlJc w:val="left"/>
      <w:pPr>
        <w:ind w:left="324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5" w:tplc="9BAC89A8">
      <w:start w:val="1"/>
      <w:numFmt w:val="lowerRoman"/>
      <w:lvlText w:val="%6"/>
      <w:lvlJc w:val="left"/>
      <w:pPr>
        <w:ind w:left="396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6" w:tplc="8AB6D6CA">
      <w:start w:val="1"/>
      <w:numFmt w:val="decimal"/>
      <w:lvlText w:val="%7"/>
      <w:lvlJc w:val="left"/>
      <w:pPr>
        <w:ind w:left="468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7" w:tplc="97F2893E">
      <w:start w:val="1"/>
      <w:numFmt w:val="lowerLetter"/>
      <w:lvlText w:val="%8"/>
      <w:lvlJc w:val="left"/>
      <w:pPr>
        <w:ind w:left="540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lvl w:ilvl="8" w:tplc="79B46A80">
      <w:start w:val="1"/>
      <w:numFmt w:val="lowerRoman"/>
      <w:lvlText w:val="%9"/>
      <w:lvlJc w:val="left"/>
      <w:pPr>
        <w:ind w:left="6120"/>
      </w:pPr>
      <w:rPr>
        <w:rFonts w:ascii="Calibri" w:eastAsia="Calibri" w:hAnsi="Calibri" w:cs="Calibri"/>
        <w:b/>
        <w:bCs/>
        <w:i w:val="0"/>
        <w:strike w:val="0"/>
        <w:dstrike w:val="0"/>
        <w:color w:val="262626"/>
        <w:sz w:val="20"/>
        <w:szCs w:val="20"/>
        <w:u w:val="none" w:color="000000"/>
        <w:bdr w:val="none" w:sz="0" w:space="0" w:color="auto"/>
        <w:shd w:val="clear" w:color="auto" w:fill="auto"/>
        <w:vertAlign w:val="baseline"/>
      </w:rPr>
    </w:lvl>
  </w:abstractNum>
  <w:abstractNum w:abstractNumId="60" w15:restartNumberingAfterBreak="0">
    <w:nsid w:val="66691237"/>
    <w:multiLevelType w:val="hybridMultilevel"/>
    <w:tmpl w:val="D7CAD912"/>
    <w:lvl w:ilvl="0" w:tplc="1A348F96">
      <w:start w:val="2"/>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D42009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74EC91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8E2FCD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1A4626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AA8ADC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FBA38B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CECC032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A85C0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7253E5A"/>
    <w:multiLevelType w:val="hybridMultilevel"/>
    <w:tmpl w:val="7CD2EF2A"/>
    <w:lvl w:ilvl="0" w:tplc="D326F1A8">
      <w:start w:val="6"/>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A10DD6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12860F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7728C4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4E89BF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AD2AA6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CE0C55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3CA7B1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AE2ED6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9A64E61"/>
    <w:multiLevelType w:val="hybridMultilevel"/>
    <w:tmpl w:val="494427B6"/>
    <w:lvl w:ilvl="0" w:tplc="E87EE33C">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EAA49C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C04EFB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C405A3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8EA26D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994601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99CA558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A2E63C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E98D47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A477A25"/>
    <w:multiLevelType w:val="hybridMultilevel"/>
    <w:tmpl w:val="44F86872"/>
    <w:lvl w:ilvl="0" w:tplc="5810B576">
      <w:start w:val="6"/>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FA5E946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1D4150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50CD00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E8002F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9F0B49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B4906BB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7F4E14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3E2A3C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A481647"/>
    <w:multiLevelType w:val="hybridMultilevel"/>
    <w:tmpl w:val="C422E7AE"/>
    <w:lvl w:ilvl="0" w:tplc="86E0E194">
      <w:start w:val="1"/>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6A1088">
      <w:start w:val="9"/>
      <w:numFmt w:val="decimal"/>
      <w:lvlText w:val="%2."/>
      <w:lvlJc w:val="left"/>
      <w:pPr>
        <w:ind w:left="861"/>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A6B01638">
      <w:start w:val="1"/>
      <w:numFmt w:val="lowerRoman"/>
      <w:lvlText w:val="%3"/>
      <w:lvlJc w:val="left"/>
      <w:pPr>
        <w:ind w:left="129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3" w:tplc="BDA4BC2E">
      <w:start w:val="1"/>
      <w:numFmt w:val="decimal"/>
      <w:lvlText w:val="%4"/>
      <w:lvlJc w:val="left"/>
      <w:pPr>
        <w:ind w:left="201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4" w:tplc="CFF69996">
      <w:start w:val="1"/>
      <w:numFmt w:val="lowerLetter"/>
      <w:lvlText w:val="%5"/>
      <w:lvlJc w:val="left"/>
      <w:pPr>
        <w:ind w:left="273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5" w:tplc="A16C5042">
      <w:start w:val="1"/>
      <w:numFmt w:val="lowerRoman"/>
      <w:lvlText w:val="%6"/>
      <w:lvlJc w:val="left"/>
      <w:pPr>
        <w:ind w:left="345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6" w:tplc="838895CC">
      <w:start w:val="1"/>
      <w:numFmt w:val="decimal"/>
      <w:lvlText w:val="%7"/>
      <w:lvlJc w:val="left"/>
      <w:pPr>
        <w:ind w:left="417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7" w:tplc="24202180">
      <w:start w:val="1"/>
      <w:numFmt w:val="lowerLetter"/>
      <w:lvlText w:val="%8"/>
      <w:lvlJc w:val="left"/>
      <w:pPr>
        <w:ind w:left="489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8" w:tplc="875E8C0E">
      <w:start w:val="1"/>
      <w:numFmt w:val="lowerRoman"/>
      <w:lvlText w:val="%9"/>
      <w:lvlJc w:val="left"/>
      <w:pPr>
        <w:ind w:left="5610"/>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abstractNum>
  <w:abstractNum w:abstractNumId="65" w15:restartNumberingAfterBreak="0">
    <w:nsid w:val="6AD838BD"/>
    <w:multiLevelType w:val="hybridMultilevel"/>
    <w:tmpl w:val="D3260C98"/>
    <w:lvl w:ilvl="0" w:tplc="668C8248">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C6E8F5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BE0665F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9E0CDA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49E99D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D267E6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CEE270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A228C9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420F29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B7A6B31"/>
    <w:multiLevelType w:val="hybridMultilevel"/>
    <w:tmpl w:val="FD124A9E"/>
    <w:lvl w:ilvl="0" w:tplc="FD984B1A">
      <w:start w:val="1"/>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B68CB4E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1223AB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4C65F2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51CEBC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CD6856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99C069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C8E8EB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A90E031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C2A4693"/>
    <w:multiLevelType w:val="hybridMultilevel"/>
    <w:tmpl w:val="4BC8B648"/>
    <w:lvl w:ilvl="0" w:tplc="8EF4AC62">
      <w:start w:val="2"/>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A20C4F1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4169C5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24C89C0">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1B7CC54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A34D34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27C84A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152932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5DEDB26">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D8F55FC"/>
    <w:multiLevelType w:val="multilevel"/>
    <w:tmpl w:val="C6B8007A"/>
    <w:lvl w:ilvl="0">
      <w:start w:val="1"/>
      <w:numFmt w:val="upperRoman"/>
      <w:lvlText w:val="%1."/>
      <w:lvlJc w:val="left"/>
      <w:pPr>
        <w:ind w:left="571"/>
      </w:pPr>
      <w:rPr>
        <w:rFonts w:ascii="Calibri" w:eastAsia="Calibri" w:hAnsi="Calibri" w:cs="Calibri"/>
        <w:b/>
        <w:bCs/>
        <w:i w:val="0"/>
        <w:strike w:val="0"/>
        <w:dstrike w:val="0"/>
        <w:color w:val="000000"/>
        <w:sz w:val="22"/>
        <w:szCs w:val="22"/>
        <w:u w:val="single" w:color="000000"/>
        <w:bdr w:val="none" w:sz="0" w:space="0" w:color="auto"/>
        <w:shd w:val="clear" w:color="auto" w:fill="auto"/>
        <w:vertAlign w:val="baseline"/>
      </w:rPr>
    </w:lvl>
    <w:lvl w:ilvl="1">
      <w:start w:val="1"/>
      <w:numFmt w:val="decimal"/>
      <w:lvlText w:val="%1.%2."/>
      <w:lvlJc w:val="left"/>
      <w:pPr>
        <w:ind w:left="9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6DA229AB"/>
    <w:multiLevelType w:val="hybridMultilevel"/>
    <w:tmpl w:val="5A04A1C0"/>
    <w:lvl w:ilvl="0" w:tplc="B3C2C93E">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A288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304F6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5899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654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30D3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2C8F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5E2F1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E207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E5F7943"/>
    <w:multiLevelType w:val="hybridMultilevel"/>
    <w:tmpl w:val="94ECC40A"/>
    <w:lvl w:ilvl="0" w:tplc="62FE2194">
      <w:start w:val="2"/>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B8B9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B405B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C30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D695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1EDBB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B89F2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76C88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F58BC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F5551A3"/>
    <w:multiLevelType w:val="hybridMultilevel"/>
    <w:tmpl w:val="34F864DA"/>
    <w:lvl w:ilvl="0" w:tplc="89482068">
      <w:start w:val="1"/>
      <w:numFmt w:val="decimal"/>
      <w:lvlText w:val="%1."/>
      <w:lvlJc w:val="left"/>
      <w:pPr>
        <w:ind w:left="8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7B6BAF4">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8421D3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FCE7AD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F15E444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4E06D9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13EF79C">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5AAA770">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7DEABC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07E6796"/>
    <w:multiLevelType w:val="hybridMultilevel"/>
    <w:tmpl w:val="8660912C"/>
    <w:lvl w:ilvl="0" w:tplc="B3AC5EAC">
      <w:start w:val="4"/>
      <w:numFmt w:val="decimal"/>
      <w:lvlText w:val="%1."/>
      <w:lvlJc w:val="left"/>
      <w:pPr>
        <w:ind w:left="77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9E86C6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2DEB3E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248C3F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C26978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95A091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E35E2BB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28E914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B96B63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0A23627"/>
    <w:multiLevelType w:val="hybridMultilevel"/>
    <w:tmpl w:val="6AC6B0B0"/>
    <w:lvl w:ilvl="0" w:tplc="0472F38A">
      <w:start w:val="1"/>
      <w:numFmt w:val="lowerLetter"/>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E6A9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0243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448F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4820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10A4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FCE48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6AAA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2BD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1F75720"/>
    <w:multiLevelType w:val="hybridMultilevel"/>
    <w:tmpl w:val="7B561698"/>
    <w:lvl w:ilvl="0" w:tplc="0FC42B80">
      <w:start w:val="1"/>
      <w:numFmt w:val="bullet"/>
      <w:lvlText w:val="-"/>
      <w:lvlJc w:val="left"/>
      <w:pPr>
        <w:ind w:left="2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47FACB98">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4BA3C5E">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42E15F8">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D2E3382">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B04E80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F7454D4">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3FCCC3C">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142179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77E010B"/>
    <w:multiLevelType w:val="hybridMultilevel"/>
    <w:tmpl w:val="4DFA081C"/>
    <w:lvl w:ilvl="0" w:tplc="7E5C0D66">
      <w:start w:val="1"/>
      <w:numFmt w:val="decimal"/>
      <w:lvlText w:val="%1)"/>
      <w:lvlJc w:val="left"/>
      <w:pPr>
        <w:ind w:left="7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C48A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82AF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3015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0D84A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2A671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D4B81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3A0F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9060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8326AC3"/>
    <w:multiLevelType w:val="hybridMultilevel"/>
    <w:tmpl w:val="337ECAC0"/>
    <w:lvl w:ilvl="0" w:tplc="9FF03822">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73A9B7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2AEF750">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7F6A7D38">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7B609A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11B820D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6B447E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1F23B1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32C787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911598F"/>
    <w:multiLevelType w:val="hybridMultilevel"/>
    <w:tmpl w:val="2BBC1DF8"/>
    <w:lvl w:ilvl="0" w:tplc="256C1CC4">
      <w:start w:val="11"/>
      <w:numFmt w:val="decimal"/>
      <w:lvlText w:val="%1."/>
      <w:lvlJc w:val="left"/>
      <w:pPr>
        <w:ind w:left="86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4345A1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210050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98CC41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942929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FA68132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2523B2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B06EE2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BC6039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9144868"/>
    <w:multiLevelType w:val="hybridMultilevel"/>
    <w:tmpl w:val="01B01AAE"/>
    <w:lvl w:ilvl="0" w:tplc="D63E86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D0A57C">
      <w:start w:val="1"/>
      <w:numFmt w:val="lowerLetter"/>
      <w:lvlText w:val="%2"/>
      <w:lvlJc w:val="left"/>
      <w:pPr>
        <w:ind w:left="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46F27E">
      <w:start w:val="1"/>
      <w:numFmt w:val="decimal"/>
      <w:lvlRestart w:val="0"/>
      <w:lvlText w:val="%3)"/>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6CAFEAC">
      <w:start w:val="1"/>
      <w:numFmt w:val="decimal"/>
      <w:lvlText w:val="%4"/>
      <w:lvlJc w:val="left"/>
      <w:pPr>
        <w:ind w:left="15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0A02F4">
      <w:start w:val="1"/>
      <w:numFmt w:val="lowerLetter"/>
      <w:lvlText w:val="%5"/>
      <w:lvlJc w:val="left"/>
      <w:pPr>
        <w:ind w:left="22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0A9FAA">
      <w:start w:val="1"/>
      <w:numFmt w:val="lowerRoman"/>
      <w:lvlText w:val="%6"/>
      <w:lvlJc w:val="left"/>
      <w:pPr>
        <w:ind w:left="29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661E86">
      <w:start w:val="1"/>
      <w:numFmt w:val="decimal"/>
      <w:lvlText w:val="%7"/>
      <w:lvlJc w:val="left"/>
      <w:pPr>
        <w:ind w:left="36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4E6E8A">
      <w:start w:val="1"/>
      <w:numFmt w:val="lowerLetter"/>
      <w:lvlText w:val="%8"/>
      <w:lvlJc w:val="left"/>
      <w:pPr>
        <w:ind w:left="43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DC00DA">
      <w:start w:val="1"/>
      <w:numFmt w:val="lowerRoman"/>
      <w:lvlText w:val="%9"/>
      <w:lvlJc w:val="left"/>
      <w:pPr>
        <w:ind w:left="51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A3C14F4"/>
    <w:multiLevelType w:val="hybridMultilevel"/>
    <w:tmpl w:val="FDD69482"/>
    <w:lvl w:ilvl="0" w:tplc="E3E09CC8">
      <w:start w:val="4"/>
      <w:numFmt w:val="decimal"/>
      <w:lvlText w:val="%1."/>
      <w:lvlJc w:val="left"/>
      <w:pPr>
        <w:ind w:left="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392B166">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1DD85C9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AB6764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26A86EB0">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DFF6883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EC8893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3F2780A">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8310600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BA83BF4"/>
    <w:multiLevelType w:val="hybridMultilevel"/>
    <w:tmpl w:val="7D98C38C"/>
    <w:lvl w:ilvl="0" w:tplc="4C4EDA86">
      <w:start w:val="1"/>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3061F6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148A24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2514FAB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99A610B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3C4965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C9EBF9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48A2D174">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E785048">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7C395AF5"/>
    <w:multiLevelType w:val="hybridMultilevel"/>
    <w:tmpl w:val="5A447B26"/>
    <w:lvl w:ilvl="0" w:tplc="C3B0C55C">
      <w:start w:val="1"/>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8A46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6080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A0B9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F7471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B86B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AE016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8AC9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1234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7C604067"/>
    <w:multiLevelType w:val="hybridMultilevel"/>
    <w:tmpl w:val="E662E104"/>
    <w:lvl w:ilvl="0" w:tplc="E4F8B0B4">
      <w:start w:val="1"/>
      <w:numFmt w:val="decimal"/>
      <w:lvlText w:val="%1)"/>
      <w:lvlJc w:val="left"/>
      <w:pPr>
        <w:ind w:left="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FA1EE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F64B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90D2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CA4118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0EE8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A80C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0C5C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3CB7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EAB49A9"/>
    <w:multiLevelType w:val="hybridMultilevel"/>
    <w:tmpl w:val="389050E8"/>
    <w:lvl w:ilvl="0" w:tplc="5802CEB6">
      <w:start w:val="13"/>
      <w:numFmt w:val="decimal"/>
      <w:lvlText w:val="%1."/>
      <w:lvlJc w:val="left"/>
      <w:pPr>
        <w:ind w:left="57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DE27EF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520929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090083EE">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D385C5E">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4520C86">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060AE6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08BA0422">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EB80137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66"/>
  </w:num>
  <w:num w:numId="2">
    <w:abstractNumId w:val="70"/>
  </w:num>
  <w:num w:numId="3">
    <w:abstractNumId w:val="60"/>
  </w:num>
  <w:num w:numId="4">
    <w:abstractNumId w:val="17"/>
  </w:num>
  <w:num w:numId="5">
    <w:abstractNumId w:val="13"/>
  </w:num>
  <w:num w:numId="6">
    <w:abstractNumId w:val="53"/>
  </w:num>
  <w:num w:numId="7">
    <w:abstractNumId w:val="67"/>
  </w:num>
  <w:num w:numId="8">
    <w:abstractNumId w:val="68"/>
  </w:num>
  <w:num w:numId="9">
    <w:abstractNumId w:val="46"/>
  </w:num>
  <w:num w:numId="10">
    <w:abstractNumId w:val="65"/>
  </w:num>
  <w:num w:numId="11">
    <w:abstractNumId w:val="62"/>
  </w:num>
  <w:num w:numId="12">
    <w:abstractNumId w:val="40"/>
  </w:num>
  <w:num w:numId="13">
    <w:abstractNumId w:val="73"/>
  </w:num>
  <w:num w:numId="14">
    <w:abstractNumId w:val="48"/>
  </w:num>
  <w:num w:numId="15">
    <w:abstractNumId w:val="80"/>
  </w:num>
  <w:num w:numId="16">
    <w:abstractNumId w:val="28"/>
  </w:num>
  <w:num w:numId="17">
    <w:abstractNumId w:val="22"/>
  </w:num>
  <w:num w:numId="18">
    <w:abstractNumId w:val="69"/>
  </w:num>
  <w:num w:numId="19">
    <w:abstractNumId w:val="6"/>
  </w:num>
  <w:num w:numId="20">
    <w:abstractNumId w:val="9"/>
  </w:num>
  <w:num w:numId="21">
    <w:abstractNumId w:val="3"/>
  </w:num>
  <w:num w:numId="22">
    <w:abstractNumId w:val="27"/>
  </w:num>
  <w:num w:numId="23">
    <w:abstractNumId w:val="50"/>
  </w:num>
  <w:num w:numId="24">
    <w:abstractNumId w:val="52"/>
  </w:num>
  <w:num w:numId="25">
    <w:abstractNumId w:val="38"/>
  </w:num>
  <w:num w:numId="26">
    <w:abstractNumId w:val="29"/>
  </w:num>
  <w:num w:numId="27">
    <w:abstractNumId w:val="31"/>
  </w:num>
  <w:num w:numId="28">
    <w:abstractNumId w:val="41"/>
  </w:num>
  <w:num w:numId="29">
    <w:abstractNumId w:val="59"/>
  </w:num>
  <w:num w:numId="30">
    <w:abstractNumId w:val="12"/>
  </w:num>
  <w:num w:numId="31">
    <w:abstractNumId w:val="7"/>
  </w:num>
  <w:num w:numId="32">
    <w:abstractNumId w:val="25"/>
  </w:num>
  <w:num w:numId="33">
    <w:abstractNumId w:val="43"/>
  </w:num>
  <w:num w:numId="34">
    <w:abstractNumId w:val="2"/>
  </w:num>
  <w:num w:numId="35">
    <w:abstractNumId w:val="63"/>
  </w:num>
  <w:num w:numId="36">
    <w:abstractNumId w:val="21"/>
  </w:num>
  <w:num w:numId="37">
    <w:abstractNumId w:val="8"/>
  </w:num>
  <w:num w:numId="38">
    <w:abstractNumId w:val="64"/>
  </w:num>
  <w:num w:numId="39">
    <w:abstractNumId w:val="23"/>
  </w:num>
  <w:num w:numId="40">
    <w:abstractNumId w:val="55"/>
  </w:num>
  <w:num w:numId="41">
    <w:abstractNumId w:val="78"/>
  </w:num>
  <w:num w:numId="42">
    <w:abstractNumId w:val="0"/>
  </w:num>
  <w:num w:numId="43">
    <w:abstractNumId w:val="30"/>
  </w:num>
  <w:num w:numId="44">
    <w:abstractNumId w:val="33"/>
  </w:num>
  <w:num w:numId="45">
    <w:abstractNumId w:val="77"/>
  </w:num>
  <w:num w:numId="46">
    <w:abstractNumId w:val="81"/>
  </w:num>
  <w:num w:numId="47">
    <w:abstractNumId w:val="83"/>
  </w:num>
  <w:num w:numId="48">
    <w:abstractNumId w:val="76"/>
  </w:num>
  <w:num w:numId="49">
    <w:abstractNumId w:val="72"/>
  </w:num>
  <w:num w:numId="50">
    <w:abstractNumId w:val="45"/>
  </w:num>
  <w:num w:numId="51">
    <w:abstractNumId w:val="71"/>
  </w:num>
  <w:num w:numId="52">
    <w:abstractNumId w:val="1"/>
  </w:num>
  <w:num w:numId="53">
    <w:abstractNumId w:val="54"/>
  </w:num>
  <w:num w:numId="54">
    <w:abstractNumId w:val="16"/>
  </w:num>
  <w:num w:numId="55">
    <w:abstractNumId w:val="49"/>
  </w:num>
  <w:num w:numId="56">
    <w:abstractNumId w:val="39"/>
  </w:num>
  <w:num w:numId="57">
    <w:abstractNumId w:val="42"/>
  </w:num>
  <w:num w:numId="58">
    <w:abstractNumId w:val="75"/>
  </w:num>
  <w:num w:numId="59">
    <w:abstractNumId w:val="47"/>
  </w:num>
  <w:num w:numId="60">
    <w:abstractNumId w:val="32"/>
  </w:num>
  <w:num w:numId="61">
    <w:abstractNumId w:val="37"/>
  </w:num>
  <w:num w:numId="62">
    <w:abstractNumId w:val="5"/>
  </w:num>
  <w:num w:numId="63">
    <w:abstractNumId w:val="58"/>
  </w:num>
  <w:num w:numId="64">
    <w:abstractNumId w:val="36"/>
  </w:num>
  <w:num w:numId="65">
    <w:abstractNumId w:val="19"/>
  </w:num>
  <w:num w:numId="66">
    <w:abstractNumId w:val="18"/>
  </w:num>
  <w:num w:numId="67">
    <w:abstractNumId w:val="61"/>
  </w:num>
  <w:num w:numId="68">
    <w:abstractNumId w:val="15"/>
  </w:num>
  <w:num w:numId="69">
    <w:abstractNumId w:val="57"/>
  </w:num>
  <w:num w:numId="70">
    <w:abstractNumId w:val="14"/>
  </w:num>
  <w:num w:numId="71">
    <w:abstractNumId w:val="79"/>
  </w:num>
  <w:num w:numId="72">
    <w:abstractNumId w:val="82"/>
  </w:num>
  <w:num w:numId="73">
    <w:abstractNumId w:val="10"/>
  </w:num>
  <w:num w:numId="74">
    <w:abstractNumId w:val="56"/>
  </w:num>
  <w:num w:numId="75">
    <w:abstractNumId w:val="11"/>
  </w:num>
  <w:num w:numId="76">
    <w:abstractNumId w:val="26"/>
  </w:num>
  <w:num w:numId="77">
    <w:abstractNumId w:val="34"/>
  </w:num>
  <w:num w:numId="78">
    <w:abstractNumId w:val="35"/>
  </w:num>
  <w:num w:numId="79">
    <w:abstractNumId w:val="4"/>
  </w:num>
  <w:num w:numId="80">
    <w:abstractNumId w:val="24"/>
  </w:num>
  <w:num w:numId="81">
    <w:abstractNumId w:val="44"/>
  </w:num>
  <w:num w:numId="82">
    <w:abstractNumId w:val="51"/>
  </w:num>
  <w:num w:numId="83">
    <w:abstractNumId w:val="74"/>
  </w:num>
  <w:num w:numId="84">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8D8"/>
    <w:rsid w:val="00024594"/>
    <w:rsid w:val="00050427"/>
    <w:rsid w:val="00055EBA"/>
    <w:rsid w:val="000637ED"/>
    <w:rsid w:val="000E3B1A"/>
    <w:rsid w:val="0016335C"/>
    <w:rsid w:val="001741F8"/>
    <w:rsid w:val="0019537B"/>
    <w:rsid w:val="001C4853"/>
    <w:rsid w:val="001E306D"/>
    <w:rsid w:val="001F698E"/>
    <w:rsid w:val="00206215"/>
    <w:rsid w:val="00247BB8"/>
    <w:rsid w:val="00271517"/>
    <w:rsid w:val="00283B07"/>
    <w:rsid w:val="00290C66"/>
    <w:rsid w:val="002C7074"/>
    <w:rsid w:val="00336F49"/>
    <w:rsid w:val="00341FFD"/>
    <w:rsid w:val="0034377A"/>
    <w:rsid w:val="003A2740"/>
    <w:rsid w:val="00443F26"/>
    <w:rsid w:val="00445464"/>
    <w:rsid w:val="004A60D6"/>
    <w:rsid w:val="004E621E"/>
    <w:rsid w:val="004F1D10"/>
    <w:rsid w:val="005952E1"/>
    <w:rsid w:val="006440BD"/>
    <w:rsid w:val="00652DCA"/>
    <w:rsid w:val="0066256B"/>
    <w:rsid w:val="006B53D1"/>
    <w:rsid w:val="0073636B"/>
    <w:rsid w:val="007F7D68"/>
    <w:rsid w:val="0081134B"/>
    <w:rsid w:val="008664E6"/>
    <w:rsid w:val="00885990"/>
    <w:rsid w:val="00901362"/>
    <w:rsid w:val="00905CA1"/>
    <w:rsid w:val="00913E97"/>
    <w:rsid w:val="00925F75"/>
    <w:rsid w:val="00977325"/>
    <w:rsid w:val="009C6BE9"/>
    <w:rsid w:val="009E24CE"/>
    <w:rsid w:val="009E7F40"/>
    <w:rsid w:val="00A140D4"/>
    <w:rsid w:val="00A207D8"/>
    <w:rsid w:val="00A6197E"/>
    <w:rsid w:val="00A81D90"/>
    <w:rsid w:val="00A851F9"/>
    <w:rsid w:val="00AA3743"/>
    <w:rsid w:val="00AF1F23"/>
    <w:rsid w:val="00AF238E"/>
    <w:rsid w:val="00AF4353"/>
    <w:rsid w:val="00AF4D64"/>
    <w:rsid w:val="00B1035A"/>
    <w:rsid w:val="00B45572"/>
    <w:rsid w:val="00B52B56"/>
    <w:rsid w:val="00BE0BD4"/>
    <w:rsid w:val="00C050D5"/>
    <w:rsid w:val="00C1018F"/>
    <w:rsid w:val="00C135F5"/>
    <w:rsid w:val="00C15C85"/>
    <w:rsid w:val="00C2324F"/>
    <w:rsid w:val="00C27A99"/>
    <w:rsid w:val="00CC3F9B"/>
    <w:rsid w:val="00D12797"/>
    <w:rsid w:val="00D137DC"/>
    <w:rsid w:val="00D463BB"/>
    <w:rsid w:val="00D60114"/>
    <w:rsid w:val="00D921B3"/>
    <w:rsid w:val="00E335AD"/>
    <w:rsid w:val="00E605A4"/>
    <w:rsid w:val="00E708D8"/>
    <w:rsid w:val="00F055C5"/>
    <w:rsid w:val="00F277A5"/>
    <w:rsid w:val="00FA62C8"/>
    <w:rsid w:val="00FB55F3"/>
    <w:rsid w:val="00FE2B74"/>
    <w:rsid w:val="00FE3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EDDB1-18F4-449E-BE9B-BBC5CA3C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8" w:lineRule="auto"/>
      <w:ind w:left="586" w:right="667"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pBdr>
        <w:top w:val="single" w:sz="2" w:space="0" w:color="000000"/>
        <w:left w:val="single" w:sz="2" w:space="0" w:color="000000"/>
        <w:bottom w:val="single" w:sz="2" w:space="0" w:color="000000"/>
        <w:right w:val="single" w:sz="2" w:space="0" w:color="000000"/>
      </w:pBdr>
      <w:shd w:val="clear" w:color="auto" w:fill="EEEEEE"/>
      <w:spacing w:after="5"/>
      <w:ind w:right="4667"/>
      <w:jc w:val="right"/>
      <w:outlineLvl w:val="0"/>
    </w:pPr>
    <w:rPr>
      <w:rFonts w:ascii="Calibri" w:eastAsia="Calibri" w:hAnsi="Calibri" w:cs="Calibri"/>
      <w:b/>
      <w:color w:val="000000"/>
      <w:sz w:val="24"/>
    </w:rPr>
  </w:style>
  <w:style w:type="paragraph" w:styleId="Nagwek5">
    <w:name w:val="heading 5"/>
    <w:basedOn w:val="Normalny"/>
    <w:next w:val="Normalny"/>
    <w:link w:val="Nagwek5Znak"/>
    <w:uiPriority w:val="9"/>
    <w:unhideWhenUsed/>
    <w:qFormat/>
    <w:rsid w:val="0020621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ind w:left="576" w:right="664" w:firstLine="65"/>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4A60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60D6"/>
    <w:rPr>
      <w:rFonts w:ascii="Calibri" w:eastAsia="Calibri" w:hAnsi="Calibri" w:cs="Calibri"/>
      <w:color w:val="000000"/>
      <w:sz w:val="20"/>
    </w:rPr>
  </w:style>
  <w:style w:type="character" w:styleId="Hipercze">
    <w:name w:val="Hyperlink"/>
    <w:basedOn w:val="Domylnaczcionkaakapitu"/>
    <w:uiPriority w:val="99"/>
    <w:unhideWhenUsed/>
    <w:rsid w:val="004A60D6"/>
    <w:rPr>
      <w:color w:val="0563C1" w:themeColor="hyperlink"/>
      <w:u w:val="single"/>
    </w:rPr>
  </w:style>
  <w:style w:type="paragraph" w:styleId="Akapitzlist">
    <w:name w:val="List Paragraph"/>
    <w:basedOn w:val="Normalny"/>
    <w:uiPriority w:val="34"/>
    <w:qFormat/>
    <w:rsid w:val="002C7074"/>
    <w:pPr>
      <w:ind w:left="720"/>
      <w:contextualSpacing/>
    </w:pPr>
  </w:style>
  <w:style w:type="paragraph" w:styleId="Stopka">
    <w:name w:val="footer"/>
    <w:basedOn w:val="Normalny"/>
    <w:link w:val="StopkaZnak"/>
    <w:uiPriority w:val="99"/>
    <w:unhideWhenUsed/>
    <w:rsid w:val="00E605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05A4"/>
    <w:rPr>
      <w:rFonts w:ascii="Calibri" w:eastAsia="Calibri" w:hAnsi="Calibri" w:cs="Calibri"/>
      <w:color w:val="000000"/>
      <w:sz w:val="20"/>
    </w:rPr>
  </w:style>
  <w:style w:type="character" w:customStyle="1" w:styleId="Nagwek5Znak">
    <w:name w:val="Nagłówek 5 Znak"/>
    <w:basedOn w:val="Domylnaczcionkaakapitu"/>
    <w:link w:val="Nagwek5"/>
    <w:uiPriority w:val="9"/>
    <w:rsid w:val="00206215"/>
    <w:rPr>
      <w:rFonts w:asciiTheme="majorHAnsi" w:eastAsiaTheme="majorEastAsia" w:hAnsiTheme="majorHAnsi" w:cstheme="majorBidi"/>
      <w:color w:val="2E74B5" w:themeColor="accent1" w:themeShade="BF"/>
      <w:sz w:val="20"/>
    </w:rPr>
  </w:style>
  <w:style w:type="paragraph" w:styleId="Nagwekspisutreci">
    <w:name w:val="TOC Heading"/>
    <w:basedOn w:val="Nagwek1"/>
    <w:next w:val="Normalny"/>
    <w:uiPriority w:val="39"/>
    <w:unhideWhenUsed/>
    <w:qFormat/>
    <w:rsid w:val="001C4853"/>
    <w:pPr>
      <w:pBdr>
        <w:top w:val="none" w:sz="0" w:space="0" w:color="auto"/>
        <w:left w:val="none" w:sz="0" w:space="0" w:color="auto"/>
        <w:bottom w:val="none" w:sz="0" w:space="0" w:color="auto"/>
        <w:right w:val="none" w:sz="0" w:space="0" w:color="auto"/>
      </w:pBdr>
      <w:shd w:val="clear" w:color="auto" w:fill="auto"/>
      <w:spacing w:before="240" w:after="0"/>
      <w:ind w:right="0"/>
      <w:jc w:val="left"/>
      <w:outlineLvl w:val="9"/>
    </w:pPr>
    <w:rPr>
      <w:rFonts w:asciiTheme="majorHAnsi" w:eastAsiaTheme="majorEastAsia" w:hAnsiTheme="majorHAnsi" w:cstheme="majorBidi"/>
      <w:b w:val="0"/>
      <w:color w:val="2E74B5" w:themeColor="accent1" w:themeShade="BF"/>
      <w:sz w:val="32"/>
      <w:szCs w:val="32"/>
    </w:rPr>
  </w:style>
  <w:style w:type="paragraph" w:styleId="Spistreci1">
    <w:name w:val="toc 1"/>
    <w:basedOn w:val="Normalny"/>
    <w:next w:val="Normalny"/>
    <w:autoRedefine/>
    <w:uiPriority w:val="39"/>
    <w:unhideWhenUsed/>
    <w:rsid w:val="001C4853"/>
    <w:pPr>
      <w:spacing w:after="10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mplock@malyplock.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duchnowski@malyplock.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CC0A3-0C4E-4DC4-9A42-74C85A22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22</Pages>
  <Words>11827</Words>
  <Characters>70964</Characters>
  <Application>Microsoft Office Word</Application>
  <DocSecurity>0</DocSecurity>
  <Lines>591</Lines>
  <Paragraphs>165</Paragraphs>
  <ScaleCrop>false</ScaleCrop>
  <HeadingPairs>
    <vt:vector size="4" baseType="variant">
      <vt:variant>
        <vt:lpstr>Tytuł</vt:lpstr>
      </vt:variant>
      <vt:variant>
        <vt:i4>1</vt:i4>
      </vt:variant>
      <vt:variant>
        <vt:lpstr>Nagłówki</vt:lpstr>
      </vt:variant>
      <vt:variant>
        <vt:i4>19</vt:i4>
      </vt:variant>
    </vt:vector>
  </HeadingPairs>
  <TitlesOfParts>
    <vt:vector size="20" baseType="lpstr">
      <vt:lpstr>SIWZ</vt:lpstr>
      <vt:lpstr>Rozdział I. Nazwa, adres i dane kontaktowe zamawiającego, tryb udzielenia zamówi</vt:lpstr>
      <vt:lpstr>Rozdział II. Opis przedmiotu zamówienia</vt:lpstr>
      <vt:lpstr>Rozdział III. Termin wykonania zamówienia. </vt:lpstr>
      <vt:lpstr>Rozdział IV. Warunki udziału w postępowaniu i podstawy wykluczenia. </vt:lpstr>
      <vt:lpstr>Rozdział V. Wykaz dokumentów składanych przez wszystkich wykonawców ubiegających</vt:lpstr>
      <vt:lpstr>Rozdział VI. Wykaz oświadczeń lub dokumentów, składanych przez wykonawcę z najko</vt:lpstr>
      <vt:lpstr>Rozdział VII. Podwykonawstwo oraz wykonawcy wspólnie ubiegający się o zamówienie</vt:lpstr>
      <vt:lpstr>Rozdział VIII. Sposób porozumiewania się oraz przekazywania oświadczeń lub dokum</vt:lpstr>
      <vt:lpstr>Rozdział IX. Wadium. </vt:lpstr>
      <vt:lpstr>Rozdział X. Termin związania ofertą.</vt:lpstr>
      <vt:lpstr>Rozdział XI. Opis sposobu przygotowania ofert. </vt:lpstr>
      <vt:lpstr>Rozdział XII. Miejsce oraz termin składania i otwarcia ofert. </vt:lpstr>
      <vt:lpstr>Rozdział XIII. Opis sposobu obliczania ceny. </vt:lpstr>
      <vt:lpstr>Rozdział XIV. Kryteria oceny ofert z uwzględnieniem wag tych kryteriów i sposobu</vt:lpstr>
      <vt:lpstr>Rozdział XV. Informacje o dopełnieniu formalności po wyborze najkorzystniejszej </vt:lpstr>
      <vt:lpstr>Rozdział XVI. Zabezpieczenie należytego wykonania umowy. </vt:lpstr>
      <vt:lpstr>Rozdział XVII. Postanowienia końcowe. </vt:lpstr>
      <vt:lpstr>Rozdział XVIII. Środki ochrony prawnej.  </vt:lpstr>
      <vt:lpstr>Rozdział XIX. Załączniki do SIWZ. </vt:lpstr>
    </vt:vector>
  </TitlesOfParts>
  <Company/>
  <LinksUpToDate>false</LinksUpToDate>
  <CharactersWithSpaces>82626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dc:subject>
  <dc:creator>()</dc:creator>
  <cp:keywords/>
  <cp:lastModifiedBy>Radek</cp:lastModifiedBy>
  <cp:revision>16</cp:revision>
  <dcterms:created xsi:type="dcterms:W3CDTF">2020-04-17T08:08:00Z</dcterms:created>
  <dcterms:modified xsi:type="dcterms:W3CDTF">2020-11-23T14:43:00Z</dcterms:modified>
</cp:coreProperties>
</file>