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E7" w:rsidRPr="00FE3465" w:rsidRDefault="00EF0AE7" w:rsidP="007F5EF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Mały Płock, 05</w:t>
      </w:r>
      <w:r w:rsidRPr="00FE3465">
        <w:rPr>
          <w:rFonts w:asciiTheme="minorHAnsi" w:hAnsiTheme="minorHAnsi" w:cs="Times New Roman"/>
          <w:sz w:val="22"/>
          <w:szCs w:val="22"/>
        </w:rPr>
        <w:t xml:space="preserve">.06.2020 r. </w:t>
      </w:r>
    </w:p>
    <w:p w:rsidR="00EF0AE7" w:rsidRPr="00FE3465" w:rsidRDefault="00EF0AE7" w:rsidP="00EF0AE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OGPŚ.271.6.2020</w:t>
      </w:r>
    </w:p>
    <w:p w:rsidR="00EF0AE7" w:rsidRPr="00FE3465" w:rsidRDefault="00EF0AE7" w:rsidP="00EF0AE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EF0AE7" w:rsidRPr="00FE3465" w:rsidRDefault="007F5EF5" w:rsidP="00EF0AE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6</w:t>
      </w:r>
      <w:bookmarkStart w:id="0" w:name="_GoBack"/>
      <w:bookmarkEnd w:id="0"/>
      <w:r w:rsidR="00EF0AE7" w:rsidRPr="00FE346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EF0AE7" w:rsidRPr="005C0CB9" w:rsidRDefault="00EF0AE7" w:rsidP="00EF0AE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FE3465">
        <w:rPr>
          <w:rFonts w:asciiTheme="minorHAnsi" w:hAnsiTheme="minorHAnsi" w:cs="Arial"/>
          <w:b/>
          <w:i/>
          <w:sz w:val="22"/>
          <w:szCs w:val="22"/>
        </w:rPr>
        <w:t xml:space="preserve">Udzielenie i obsługę kredytu długoterminowego </w:t>
      </w:r>
      <w:r w:rsidRPr="00FE3465">
        <w:rPr>
          <w:rFonts w:asciiTheme="minorHAnsi" w:hAnsiTheme="minorHAnsi"/>
          <w:b/>
          <w:i/>
          <w:sz w:val="22"/>
          <w:szCs w:val="22"/>
        </w:rPr>
        <w:t>w wysokości 1.995.633,00 zł</w:t>
      </w:r>
      <w:r w:rsidRPr="00FE3465">
        <w:rPr>
          <w:rFonts w:asciiTheme="minorHAnsi" w:hAnsiTheme="minorHAnsi" w:cs="Arial"/>
          <w:b/>
          <w:sz w:val="22"/>
          <w:szCs w:val="22"/>
        </w:rPr>
        <w:t>”</w:t>
      </w:r>
    </w:p>
    <w:p w:rsidR="00EF0AE7" w:rsidRPr="005C0CB9" w:rsidRDefault="00EF0AE7" w:rsidP="00EF0AE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F0AE7" w:rsidRPr="00037704" w:rsidRDefault="00EF0AE7" w:rsidP="00EF0AE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37704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037704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r. poz. 1843) </w:t>
      </w:r>
      <w:r w:rsidRPr="00037704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EF0AE7" w:rsidRDefault="00EF0AE7" w:rsidP="00EF0AE7"/>
    <w:p w:rsidR="00EF0AE7" w:rsidRPr="006E368D" w:rsidRDefault="00EF0AE7" w:rsidP="00EF0AE7">
      <w:pPr>
        <w:rPr>
          <w:b/>
        </w:rPr>
      </w:pPr>
      <w:r w:rsidRPr="006E368D">
        <w:rPr>
          <w:b/>
        </w:rPr>
        <w:t>Pytanie nr 1</w:t>
      </w:r>
    </w:p>
    <w:p w:rsidR="00E66DAB" w:rsidRDefault="00EF0AE7">
      <w:r>
        <w:t>Prosimy o sprostowanie harmonogramu spłat, ponieważ kwota do spłaty w roku 2030 nie jest zgodna z sumą rat przewidywanych do spłaty w tym okresie.</w:t>
      </w:r>
    </w:p>
    <w:p w:rsidR="00EF0AE7" w:rsidRPr="00EF0AE7" w:rsidRDefault="00EF0AE7">
      <w:pPr>
        <w:rPr>
          <w:b/>
        </w:rPr>
      </w:pPr>
      <w:r w:rsidRPr="00EF0AE7">
        <w:rPr>
          <w:b/>
        </w:rPr>
        <w:t>Odpowiedź</w:t>
      </w:r>
    </w:p>
    <w:p w:rsidR="00EF0AE7" w:rsidRDefault="00EF0AE7">
      <w:r>
        <w:t xml:space="preserve">Zamawiający dokonał modyfikacji harmonogramu (modyfikacja nr 2 treści </w:t>
      </w:r>
      <w:proofErr w:type="spellStart"/>
      <w:r>
        <w:t>siwz</w:t>
      </w:r>
      <w:proofErr w:type="spellEnd"/>
      <w:r>
        <w:t>).</w:t>
      </w:r>
    </w:p>
    <w:p w:rsidR="00EF0AE7" w:rsidRDefault="00EF0AE7"/>
    <w:p w:rsidR="00EF0AE7" w:rsidRPr="007F5EF5" w:rsidRDefault="00EF0AE7">
      <w:pPr>
        <w:rPr>
          <w:b/>
        </w:rPr>
      </w:pPr>
      <w:r w:rsidRPr="007F5EF5">
        <w:rPr>
          <w:b/>
        </w:rPr>
        <w:t>Pytanie nr 2</w:t>
      </w:r>
    </w:p>
    <w:p w:rsidR="00EF0AE7" w:rsidRDefault="00EF0AE7">
      <w:r>
        <w:t>Czy zamawiający dopuszcza aby wprowadzenia zmian do umowy, a w szczególności okresu kredytowania (wydłużenie okresu spłaty o kolejne lata), zmiany wysokości rat w zależności od wyliczenia indywidualnego wskaźnika spłaty długu zgodnie z art. 2443 ustawy o finansach publicznych, zostało zmienione w drodze aneksu do umowy na pisemny wniosek Zamawiającego złożony w Banku wraz z odpowiednim uzasadnieniem na 15 dni przed terminem płatności raty kapitałowej i aprobaty przez obie strony umowy?</w:t>
      </w:r>
    </w:p>
    <w:p w:rsidR="00EF0AE7" w:rsidRPr="007F5EF5" w:rsidRDefault="00EF0AE7">
      <w:pPr>
        <w:rPr>
          <w:b/>
        </w:rPr>
      </w:pPr>
      <w:r w:rsidRPr="007F5EF5">
        <w:rPr>
          <w:b/>
        </w:rPr>
        <w:t>Odpowiedź</w:t>
      </w:r>
    </w:p>
    <w:p w:rsidR="00EF0AE7" w:rsidRDefault="007F5EF5">
      <w:r>
        <w:t xml:space="preserve">Zamawiający dopuszcza wprowadzenie zmian do umowy w formie aneksu, który będzie poprzedzony wnioskiem Zamawiającego do Wykonawcy, który te zmiany będzie aprobował. </w:t>
      </w:r>
      <w:proofErr w:type="spellStart"/>
      <w:r>
        <w:t>Czharekter</w:t>
      </w:r>
      <w:proofErr w:type="spellEnd"/>
      <w:r>
        <w:t xml:space="preserve"> zmian określa modyfikacja nr 3 treści </w:t>
      </w:r>
      <w:proofErr w:type="spellStart"/>
      <w:r>
        <w:t>siwz</w:t>
      </w:r>
      <w:proofErr w:type="spellEnd"/>
      <w:r>
        <w:t>.</w:t>
      </w:r>
    </w:p>
    <w:p w:rsidR="007F5EF5" w:rsidRDefault="007F5EF5"/>
    <w:p w:rsidR="007F5EF5" w:rsidRPr="007F5EF5" w:rsidRDefault="007F5EF5">
      <w:pPr>
        <w:rPr>
          <w:b/>
        </w:rPr>
      </w:pPr>
      <w:r w:rsidRPr="007F5EF5">
        <w:rPr>
          <w:b/>
        </w:rPr>
        <w:t>Pytanie nr 3</w:t>
      </w:r>
    </w:p>
    <w:p w:rsidR="007F5EF5" w:rsidRDefault="007F5EF5">
      <w:r>
        <w:t>Czy w przypadku wyboru oferty BGK jako najkorzystniejszej, Zamawiający zobowiązuje się do przedłożenia przed podpisaniem umowy kredytu pozytywnej opinii RIO o możliwości spłaty wnioskowanego kredytu?</w:t>
      </w:r>
    </w:p>
    <w:p w:rsidR="007F5EF5" w:rsidRDefault="007F5EF5"/>
    <w:p w:rsidR="007F5EF5" w:rsidRPr="007F5EF5" w:rsidRDefault="007F5EF5">
      <w:pPr>
        <w:rPr>
          <w:b/>
        </w:rPr>
      </w:pPr>
      <w:r w:rsidRPr="007F5EF5">
        <w:rPr>
          <w:b/>
        </w:rPr>
        <w:t>Odpowiedź</w:t>
      </w:r>
    </w:p>
    <w:p w:rsidR="007F5EF5" w:rsidRDefault="007F5EF5">
      <w:r>
        <w:t>Tak</w:t>
      </w:r>
    </w:p>
    <w:sectPr w:rsidR="007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E7"/>
    <w:rsid w:val="007F5EF5"/>
    <w:rsid w:val="00E66DAB"/>
    <w:rsid w:val="00E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C13F-43E5-47CA-A1B2-8FD9AF7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A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2020-06-05T10:32:00Z</dcterms:created>
  <dcterms:modified xsi:type="dcterms:W3CDTF">2020-06-05T10:48:00Z</dcterms:modified>
</cp:coreProperties>
</file>